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C2" w:rsidRDefault="001B2F2F">
      <w:pPr>
        <w:pStyle w:val="1"/>
        <w:jc w:val="center"/>
      </w:pPr>
      <w:r>
        <w:t>福州市水务工程有限责任公司</w:t>
      </w:r>
      <w:r>
        <w:rPr>
          <w:rFonts w:hint="eastAsia"/>
        </w:rPr>
        <w:t>薄壁不锈钢及管件采购项目</w:t>
      </w:r>
    </w:p>
    <w:p w:rsidR="002A21C2" w:rsidRDefault="001B2F2F">
      <w:pPr>
        <w:pStyle w:val="1"/>
        <w:jc w:val="center"/>
      </w:pPr>
      <w:r>
        <w:t>询价通知</w:t>
      </w:r>
    </w:p>
    <w:p w:rsidR="002A21C2" w:rsidRDefault="002A21C2">
      <w:pPr>
        <w:rPr>
          <w:rStyle w:val="ab"/>
          <w:sz w:val="28"/>
          <w:szCs w:val="28"/>
        </w:rPr>
      </w:pPr>
    </w:p>
    <w:p w:rsidR="002A21C2" w:rsidRDefault="001B2F2F">
      <w:pPr>
        <w:widowControl/>
        <w:spacing w:line="312" w:lineRule="auto"/>
        <w:ind w:firstLineChars="200" w:firstLine="560"/>
        <w:rPr>
          <w:rFonts w:ascii="宋体" w:hAnsi="宋体" w:cs="Tahoma"/>
          <w:kern w:val="0"/>
          <w:sz w:val="28"/>
          <w:szCs w:val="28"/>
        </w:rPr>
      </w:pPr>
      <w:r>
        <w:rPr>
          <w:rFonts w:ascii="宋体" w:hAnsi="宋体" w:cs="Tahoma" w:hint="eastAsia"/>
          <w:kern w:val="0"/>
          <w:sz w:val="28"/>
          <w:szCs w:val="28"/>
        </w:rPr>
        <w:t>为了方便下一步福州市水务工程有限责任公司</w:t>
      </w:r>
      <w:r w:rsidRPr="00443909">
        <w:rPr>
          <w:rFonts w:ascii="宋体" w:hAnsi="宋体" w:cs="Tahoma" w:hint="eastAsia"/>
          <w:kern w:val="0"/>
          <w:sz w:val="28"/>
          <w:szCs w:val="28"/>
        </w:rPr>
        <w:t>薄壁不锈钢及管件</w:t>
      </w:r>
      <w:r>
        <w:rPr>
          <w:rFonts w:ascii="宋体" w:hAnsi="宋体" w:cs="Tahoma" w:hint="eastAsia"/>
          <w:kern w:val="0"/>
          <w:sz w:val="28"/>
          <w:szCs w:val="28"/>
        </w:rPr>
        <w:t>采购项目的采购工作，现向</w:t>
      </w:r>
      <w:r w:rsidR="00443909" w:rsidRPr="00443909">
        <w:rPr>
          <w:rFonts w:ascii="宋体" w:hAnsi="宋体" w:cs="Tahoma" w:hint="eastAsia"/>
          <w:kern w:val="0"/>
          <w:sz w:val="28"/>
          <w:szCs w:val="28"/>
        </w:rPr>
        <w:t>福州市自来水有限公司管材品牌库〔招标编号：</w:t>
      </w:r>
      <w:r w:rsidR="00443909" w:rsidRPr="00443909">
        <w:rPr>
          <w:rFonts w:ascii="宋体" w:hAnsi="宋体" w:cs="Tahoma"/>
          <w:kern w:val="0"/>
          <w:sz w:val="28"/>
          <w:szCs w:val="28"/>
        </w:rPr>
        <w:t>FJGC-ZB-G-2020-190(A)</w:t>
      </w:r>
      <w:r w:rsidR="00443909" w:rsidRPr="00443909">
        <w:rPr>
          <w:rFonts w:ascii="宋体" w:hAnsi="宋体" w:cs="Tahoma" w:hint="eastAsia"/>
          <w:kern w:val="0"/>
          <w:sz w:val="28"/>
          <w:szCs w:val="28"/>
        </w:rPr>
        <w:t>〕品目号2的</w:t>
      </w:r>
      <w:bookmarkStart w:id="0" w:name="OLE_LINK4"/>
      <w:r w:rsidR="00443909" w:rsidRPr="00443909">
        <w:rPr>
          <w:rFonts w:ascii="宋体" w:hAnsi="宋体" w:cs="Tahoma" w:hint="eastAsia"/>
          <w:kern w:val="0"/>
          <w:sz w:val="28"/>
          <w:szCs w:val="28"/>
        </w:rPr>
        <w:t>入围品牌企业</w:t>
      </w:r>
      <w:bookmarkEnd w:id="0"/>
      <w:r w:rsidR="00443909">
        <w:rPr>
          <w:rFonts w:ascii="宋体" w:hAnsi="宋体" w:cs="Tahoma" w:hint="eastAsia"/>
          <w:kern w:val="0"/>
          <w:sz w:val="28"/>
          <w:szCs w:val="28"/>
        </w:rPr>
        <w:t>：</w:t>
      </w:r>
      <w:r w:rsidR="00443909" w:rsidRPr="00443909">
        <w:rPr>
          <w:rFonts w:ascii="宋体" w:hAnsi="宋体" w:cs="Tahoma" w:hint="eastAsia"/>
          <w:kern w:val="0"/>
          <w:sz w:val="28"/>
          <w:szCs w:val="28"/>
        </w:rPr>
        <w:t>新兴铸管股份有限公司、成都共同管业集团股份有限公司、浙江正康实业股份有限公司、江苏宝地管业有限公司、四川龙立可不锈钢管业有限公司、维格斯</w:t>
      </w:r>
      <w:r w:rsidR="00443909" w:rsidRPr="00443909">
        <w:rPr>
          <w:rFonts w:ascii="宋体" w:hAnsi="宋体" w:cs="Tahoma"/>
          <w:kern w:val="0"/>
          <w:sz w:val="28"/>
          <w:szCs w:val="28"/>
        </w:rPr>
        <w:t>(上海)流体技术有限公司</w:t>
      </w:r>
      <w:r>
        <w:rPr>
          <w:rFonts w:ascii="宋体" w:hAnsi="宋体" w:cs="Tahoma" w:hint="eastAsia"/>
          <w:kern w:val="0"/>
          <w:sz w:val="28"/>
          <w:szCs w:val="28"/>
        </w:rPr>
        <w:t>进行采购前的市场询价。</w:t>
      </w:r>
    </w:p>
    <w:p w:rsidR="002A21C2" w:rsidRDefault="001B2F2F">
      <w:pPr>
        <w:widowControl/>
        <w:spacing w:line="560" w:lineRule="exact"/>
        <w:rPr>
          <w:rFonts w:ascii="宋体" w:hAnsi="宋体" w:cs="宋体"/>
          <w:b/>
          <w:kern w:val="0"/>
          <w:sz w:val="28"/>
          <w:szCs w:val="28"/>
        </w:rPr>
      </w:pPr>
      <w:r>
        <w:rPr>
          <w:rFonts w:ascii="宋体" w:hAnsi="宋体" w:cs="宋体" w:hint="eastAsia"/>
          <w:b/>
          <w:kern w:val="0"/>
          <w:sz w:val="28"/>
          <w:szCs w:val="28"/>
        </w:rPr>
        <w:t>一、企业需提供的材料</w:t>
      </w:r>
    </w:p>
    <w:p w:rsidR="002A21C2" w:rsidRDefault="001B2F2F">
      <w:pPr>
        <w:widowControl/>
        <w:spacing w:line="560" w:lineRule="exact"/>
        <w:ind w:firstLineChars="150" w:firstLine="420"/>
        <w:rPr>
          <w:rFonts w:ascii="宋体" w:hAnsi="宋体" w:cs="宋体"/>
          <w:kern w:val="0"/>
          <w:sz w:val="28"/>
          <w:szCs w:val="28"/>
        </w:rPr>
      </w:pPr>
      <w:r>
        <w:rPr>
          <w:rFonts w:ascii="宋体" w:hAnsi="宋体" w:cs="宋体" w:hint="eastAsia"/>
          <w:kern w:val="0"/>
          <w:sz w:val="28"/>
          <w:szCs w:val="28"/>
        </w:rPr>
        <w:t xml:space="preserve"> 1、企业法人营业执照、税务登记证或三证合一的证书（正副本复印件，原件备查）。</w:t>
      </w:r>
    </w:p>
    <w:p w:rsidR="002A21C2" w:rsidRDefault="001B2F2F">
      <w:pPr>
        <w:widowControl/>
        <w:spacing w:line="560" w:lineRule="exact"/>
        <w:ind w:firstLineChars="200" w:firstLine="560"/>
        <w:rPr>
          <w:rFonts w:ascii="宋体" w:hAnsi="宋体" w:cs="宋体"/>
          <w:kern w:val="0"/>
          <w:sz w:val="28"/>
          <w:szCs w:val="28"/>
        </w:rPr>
      </w:pPr>
      <w:r>
        <w:rPr>
          <w:rFonts w:ascii="宋体" w:hAnsi="宋体" w:cs="宋体" w:hint="eastAsia"/>
          <w:kern w:val="0"/>
          <w:sz w:val="28"/>
          <w:szCs w:val="28"/>
        </w:rPr>
        <w:t>2、联系人姓名，电话（格式自拟）。</w:t>
      </w:r>
    </w:p>
    <w:p w:rsidR="001B2F2F" w:rsidRPr="001B2F2F" w:rsidRDefault="001B2F2F" w:rsidP="001B2F2F">
      <w:pPr>
        <w:widowControl/>
        <w:spacing w:line="600" w:lineRule="exact"/>
        <w:ind w:leftChars="228" w:left="619" w:hangingChars="50" w:hanging="140"/>
        <w:rPr>
          <w:rFonts w:ascii="宋体" w:hAnsi="宋体" w:cs="Tahoma"/>
          <w:kern w:val="0"/>
          <w:sz w:val="28"/>
          <w:szCs w:val="28"/>
        </w:rPr>
      </w:pPr>
      <w:r>
        <w:rPr>
          <w:rFonts w:ascii="宋体" w:hAnsi="宋体" w:cs="宋体" w:hint="eastAsia"/>
          <w:kern w:val="0"/>
          <w:sz w:val="28"/>
          <w:szCs w:val="28"/>
        </w:rPr>
        <w:t>3、</w:t>
      </w:r>
      <w:r>
        <w:rPr>
          <w:rFonts w:asciiTheme="minorEastAsia" w:eastAsiaTheme="minorEastAsia" w:hAnsiTheme="minorEastAsia" w:cstheme="minorEastAsia" w:hint="eastAsia"/>
          <w:sz w:val="28"/>
          <w:szCs w:val="28"/>
        </w:rPr>
        <w:t>薄壁不锈钢及管件</w:t>
      </w:r>
      <w:r>
        <w:rPr>
          <w:rFonts w:ascii="宋体" w:hAnsi="宋体" w:cs="宋体" w:hint="eastAsia"/>
          <w:kern w:val="0"/>
          <w:sz w:val="28"/>
          <w:szCs w:val="28"/>
        </w:rPr>
        <w:t>采购项目</w:t>
      </w:r>
      <w:r>
        <w:rPr>
          <w:rFonts w:ascii="宋体" w:hAnsi="宋体" w:cs="Tahoma" w:hint="eastAsia"/>
          <w:kern w:val="0"/>
          <w:sz w:val="28"/>
          <w:szCs w:val="28"/>
        </w:rPr>
        <w:t>的市场价（按询价货物一览表产品型号、规格进行报价）</w:t>
      </w:r>
      <w:r w:rsidR="004602E8">
        <w:rPr>
          <w:rFonts w:ascii="宋体" w:hAnsi="宋体" w:cs="Tahoma" w:hint="eastAsia"/>
          <w:kern w:val="0"/>
          <w:sz w:val="28"/>
          <w:szCs w:val="28"/>
        </w:rPr>
        <w:t>报价纸质版</w:t>
      </w:r>
      <w:r>
        <w:rPr>
          <w:rFonts w:ascii="宋体" w:hAnsi="宋体" w:cs="Tahoma" w:hint="eastAsia"/>
          <w:kern w:val="0"/>
          <w:sz w:val="28"/>
          <w:szCs w:val="28"/>
        </w:rPr>
        <w:t>一份及电子版一份（U盘或电子光盘存储</w:t>
      </w:r>
      <w:r w:rsidR="004602E8">
        <w:rPr>
          <w:rFonts w:ascii="宋体" w:hAnsi="宋体" w:cs="Tahoma" w:hint="eastAsia"/>
          <w:kern w:val="0"/>
          <w:sz w:val="28"/>
          <w:szCs w:val="28"/>
        </w:rPr>
        <w:t>，word格式</w:t>
      </w:r>
      <w:r>
        <w:rPr>
          <w:rFonts w:ascii="宋体" w:hAnsi="宋体" w:cs="Tahoma" w:hint="eastAsia"/>
          <w:kern w:val="0"/>
          <w:sz w:val="28"/>
          <w:szCs w:val="28"/>
        </w:rPr>
        <w:t>）</w:t>
      </w:r>
    </w:p>
    <w:p w:rsidR="002A21C2" w:rsidRDefault="002A21C2">
      <w:pPr>
        <w:rPr>
          <w:rStyle w:val="ab"/>
          <w:sz w:val="28"/>
          <w:szCs w:val="28"/>
        </w:rPr>
      </w:pPr>
    </w:p>
    <w:p w:rsidR="002A21C2" w:rsidRDefault="002A21C2">
      <w:pPr>
        <w:rPr>
          <w:rStyle w:val="ab"/>
          <w:sz w:val="24"/>
        </w:rPr>
      </w:pPr>
    </w:p>
    <w:p w:rsidR="002A21C2" w:rsidRDefault="002A21C2">
      <w:pPr>
        <w:rPr>
          <w:rStyle w:val="ab"/>
          <w:sz w:val="24"/>
        </w:rPr>
      </w:pPr>
    </w:p>
    <w:p w:rsidR="002A21C2" w:rsidRDefault="002A21C2">
      <w:pPr>
        <w:rPr>
          <w:rStyle w:val="ab"/>
          <w:sz w:val="24"/>
        </w:rPr>
      </w:pPr>
    </w:p>
    <w:p w:rsidR="002A21C2" w:rsidRDefault="002A21C2">
      <w:pPr>
        <w:rPr>
          <w:rStyle w:val="ab"/>
          <w:sz w:val="24"/>
        </w:rPr>
      </w:pPr>
    </w:p>
    <w:p w:rsidR="002A21C2" w:rsidRDefault="002A21C2">
      <w:pPr>
        <w:rPr>
          <w:rStyle w:val="ab"/>
          <w:sz w:val="24"/>
        </w:rPr>
      </w:pPr>
    </w:p>
    <w:p w:rsidR="002A21C2" w:rsidRDefault="002A21C2">
      <w:pPr>
        <w:rPr>
          <w:rStyle w:val="ab"/>
          <w:sz w:val="24"/>
        </w:rPr>
      </w:pPr>
    </w:p>
    <w:p w:rsidR="002A21C2" w:rsidRDefault="002A21C2">
      <w:pPr>
        <w:rPr>
          <w:rStyle w:val="ab"/>
          <w:sz w:val="24"/>
        </w:rPr>
      </w:pPr>
    </w:p>
    <w:p w:rsidR="002A21C2" w:rsidRDefault="002A21C2">
      <w:pPr>
        <w:rPr>
          <w:rStyle w:val="ab"/>
          <w:sz w:val="24"/>
        </w:rPr>
      </w:pPr>
    </w:p>
    <w:p w:rsidR="002A21C2" w:rsidRDefault="001B2F2F">
      <w:pPr>
        <w:numPr>
          <w:ilvl w:val="0"/>
          <w:numId w:val="1"/>
        </w:numPr>
        <w:rPr>
          <w:rStyle w:val="ab"/>
          <w:b w:val="0"/>
          <w:bCs w:val="0"/>
          <w:sz w:val="28"/>
          <w:szCs w:val="28"/>
        </w:rPr>
      </w:pPr>
      <w:r>
        <w:rPr>
          <w:rStyle w:val="ab"/>
          <w:rFonts w:hint="eastAsia"/>
          <w:b w:val="0"/>
          <w:bCs w:val="0"/>
          <w:sz w:val="28"/>
          <w:szCs w:val="28"/>
        </w:rPr>
        <w:lastRenderedPageBreak/>
        <w:t>询价货物一览表</w:t>
      </w:r>
    </w:p>
    <w:p w:rsidR="002A21C2" w:rsidRDefault="002A21C2">
      <w:pPr>
        <w:rPr>
          <w:rStyle w:val="ab"/>
          <w:sz w:val="24"/>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709"/>
        <w:gridCol w:w="3694"/>
        <w:gridCol w:w="2415"/>
        <w:gridCol w:w="690"/>
        <w:gridCol w:w="630"/>
        <w:gridCol w:w="1545"/>
        <w:gridCol w:w="524"/>
      </w:tblGrid>
      <w:tr w:rsidR="002A21C2">
        <w:tc>
          <w:tcPr>
            <w:tcW w:w="428"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合同包</w:t>
            </w: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序号</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材料名称</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规格型号</w:t>
            </w:r>
          </w:p>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（公称通径、壁厚、长度、材质）</w:t>
            </w:r>
          </w:p>
        </w:tc>
        <w:tc>
          <w:tcPr>
            <w:tcW w:w="690" w:type="dxa"/>
            <w:tcBorders>
              <w:top w:val="single" w:sz="4" w:space="0" w:color="auto"/>
              <w:left w:val="single" w:sz="4" w:space="0" w:color="auto"/>
              <w:bottom w:val="single" w:sz="4" w:space="0" w:color="auto"/>
              <w:right w:val="single" w:sz="4" w:space="0" w:color="auto"/>
            </w:tcBorders>
          </w:tcPr>
          <w:p w:rsidR="002A21C2" w:rsidRDefault="002A21C2">
            <w:pPr>
              <w:snapToGrid w:val="0"/>
              <w:spacing w:line="288" w:lineRule="auto"/>
              <w:jc w:val="center"/>
              <w:rPr>
                <w:rFonts w:ascii="宋体" w:hAnsi="宋体" w:cs="宋体"/>
                <w:bCs/>
                <w:color w:val="000000"/>
                <w:szCs w:val="21"/>
              </w:rPr>
            </w:pPr>
          </w:p>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单位</w:t>
            </w:r>
          </w:p>
        </w:tc>
        <w:tc>
          <w:tcPr>
            <w:tcW w:w="630"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数量</w:t>
            </w:r>
          </w:p>
          <w:p w:rsidR="002A21C2" w:rsidRDefault="002A21C2">
            <w:pPr>
              <w:snapToGrid w:val="0"/>
              <w:spacing w:line="288" w:lineRule="auto"/>
              <w:rPr>
                <w:rFonts w:ascii="宋体" w:hAnsi="宋体" w:cs="宋体"/>
                <w:bCs/>
                <w:color w:val="000000"/>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单价</w:t>
            </w:r>
          </w:p>
          <w:p w:rsidR="002A21C2" w:rsidRDefault="001B2F2F">
            <w:pPr>
              <w:snapToGrid w:val="0"/>
              <w:spacing w:line="288" w:lineRule="auto"/>
              <w:jc w:val="center"/>
              <w:rPr>
                <w:rFonts w:ascii="宋体" w:hAnsi="宋体" w:cs="宋体"/>
                <w:bCs/>
                <w:color w:val="000000"/>
                <w:szCs w:val="21"/>
              </w:rPr>
            </w:pPr>
            <w:r>
              <w:rPr>
                <w:rFonts w:ascii="宋体" w:hAnsi="宋体" w:cs="宋体" w:hint="eastAsia"/>
                <w:bCs/>
                <w:color w:val="000000"/>
                <w:szCs w:val="21"/>
              </w:rPr>
              <w:t>（人民币/元）</w:t>
            </w:r>
          </w:p>
        </w:tc>
        <w:tc>
          <w:tcPr>
            <w:tcW w:w="524" w:type="dxa"/>
            <w:tcBorders>
              <w:top w:val="single" w:sz="4" w:space="0" w:color="auto"/>
              <w:left w:val="single" w:sz="4" w:space="0" w:color="auto"/>
              <w:bottom w:val="single" w:sz="4" w:space="0" w:color="auto"/>
              <w:right w:val="single" w:sz="4" w:space="0" w:color="auto"/>
            </w:tcBorders>
            <w:vAlign w:val="center"/>
          </w:tcPr>
          <w:p w:rsidR="002A21C2" w:rsidRDefault="001B2F2F">
            <w:pPr>
              <w:snapToGrid w:val="0"/>
              <w:spacing w:line="288" w:lineRule="auto"/>
              <w:jc w:val="center"/>
              <w:rPr>
                <w:rFonts w:ascii="宋体" w:hAnsi="宋体" w:cs="宋体"/>
                <w:b/>
                <w:color w:val="000000"/>
                <w:szCs w:val="21"/>
              </w:rPr>
            </w:pPr>
            <w:r>
              <w:rPr>
                <w:rFonts w:ascii="宋体" w:hAnsi="宋体" w:cs="宋体" w:hint="eastAsia"/>
                <w:b/>
                <w:color w:val="000000"/>
                <w:szCs w:val="21"/>
              </w:rPr>
              <w:t>品牌</w:t>
            </w:r>
          </w:p>
        </w:tc>
      </w:tr>
      <w:tr w:rsidR="002A21C2">
        <w:trPr>
          <w:trHeight w:val="436"/>
        </w:trPr>
        <w:tc>
          <w:tcPr>
            <w:tcW w:w="428" w:type="dxa"/>
            <w:vMerge w:val="restart"/>
            <w:tcBorders>
              <w:top w:val="single" w:sz="4" w:space="0" w:color="auto"/>
              <w:left w:val="single" w:sz="4" w:space="0" w:color="auto"/>
              <w:bottom w:val="single" w:sz="4" w:space="0" w:color="auto"/>
              <w:right w:val="single" w:sz="4" w:space="0" w:color="auto"/>
            </w:tcBorders>
            <w:vAlign w:val="center"/>
          </w:tcPr>
          <w:p w:rsidR="002A21C2" w:rsidRDefault="001B2F2F">
            <w:pPr>
              <w:rPr>
                <w:rFonts w:ascii="宋体" w:hAnsi="宋体" w:cs="宋体"/>
                <w:color w:val="000000"/>
                <w:szCs w:val="21"/>
              </w:rPr>
            </w:pPr>
            <w:r>
              <w:rPr>
                <w:rFonts w:ascii="宋体" w:hAnsi="宋体" w:cs="宋体" w:hint="eastAsia"/>
                <w:color w:val="00000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pStyle w:val="xl27"/>
              <w:widowControl w:val="0"/>
              <w:adjustRightInd w:val="0"/>
              <w:jc w:val="left"/>
              <w:textAlignment w:val="baseline"/>
              <w:rPr>
                <w:kern w:val="2"/>
              </w:rPr>
            </w:pPr>
            <w:r>
              <w:rPr>
                <w:rFonts w:hint="eastAsia"/>
                <w:kern w:val="2"/>
              </w:rPr>
              <w:t>DN15﹡0.8㎜﹡6M（30408）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报价厂家填写报价货物品牌</w:t>
            </w: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DN20﹡1.0㎜﹡6M（30408）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DN25﹡1.0㎜﹡6M（30408）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DN32﹡1.2㎜﹡6M（30408）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DN40﹡1.2㎜﹡6M（30408）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DN50﹡1.2㎜﹡6M（30408）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DN65﹡2.0㎜﹡6M（30408）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DN80﹡2.0㎜﹡6M（30408）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DN100﹡2.0㎜﹡6M（30408）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沟槽式不锈钢管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DN125﹡2.5㎜﹡6M（30408）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沟槽式不锈钢管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DN150﹡2.5㎜﹡6M（30408）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沟槽式不锈钢管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DN200﹡3.0㎜﹡6M（30408）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90"/>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PE覆塑薄壁不锈钢管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pStyle w:val="xl27"/>
              <w:widowControl w:val="0"/>
              <w:adjustRightInd w:val="0"/>
              <w:jc w:val="left"/>
              <w:textAlignment w:val="baseline"/>
              <w:rPr>
                <w:kern w:val="2"/>
              </w:rPr>
            </w:pPr>
            <w:r>
              <w:rPr>
                <w:rFonts w:hint="eastAsia"/>
                <w:kern w:val="2"/>
              </w:rPr>
              <w:t>DN15﹡0.8㎜﹡6M（31603）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PE覆塑薄壁不锈钢管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DN20﹡1.0㎜﹡6M（31603）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PE覆塑薄壁不锈钢管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DN25﹡1.0㎜﹡6M（31603）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PE覆塑薄壁不锈钢管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DN32﹡1.2㎜﹡6M（31603）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PE覆塑薄壁不锈钢管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DN40﹡1.2㎜﹡6M（31603）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PE覆塑薄壁不锈钢管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DN50﹡1.2㎜﹡6M（31603）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hint="eastAsia"/>
                <w:sz w:val="24"/>
              </w:rPr>
              <w:t>三层结构聚乙烯</w:t>
            </w:r>
            <w:r>
              <w:rPr>
                <w:rFonts w:ascii="宋体" w:hAnsi="宋体" w:hint="eastAsia"/>
                <w:sz w:val="24"/>
              </w:rPr>
              <w:t>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DN65﹡2.0㎜﹡6M</w:t>
            </w:r>
            <w:r>
              <w:rPr>
                <w:rFonts w:ascii="宋体" w:hAnsi="宋体" w:hint="eastAsia"/>
                <w:sz w:val="24"/>
              </w:rPr>
              <w:lastRenderedPageBreak/>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lastRenderedPageBreak/>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hint="eastAsia"/>
                <w:sz w:val="24"/>
              </w:rPr>
              <w:t>三层结构聚乙烯</w:t>
            </w:r>
            <w:r>
              <w:rPr>
                <w:rFonts w:ascii="宋体" w:hAnsi="宋体" w:hint="eastAsia"/>
                <w:sz w:val="24"/>
              </w:rPr>
              <w:t>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DN80﹡2.0㎜﹡6M（31603）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hint="eastAsia"/>
                <w:sz w:val="24"/>
              </w:rPr>
              <w:t>三层结构聚乙烯</w:t>
            </w:r>
            <w:r>
              <w:rPr>
                <w:rFonts w:ascii="宋体" w:hAnsi="宋体" w:hint="eastAsia"/>
                <w:sz w:val="24"/>
              </w:rPr>
              <w:t>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DN100﹡2.0㎜﹡6M（31603）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hint="eastAsia"/>
                <w:sz w:val="24"/>
              </w:rPr>
              <w:t>三层结构聚乙烯</w:t>
            </w:r>
            <w:r>
              <w:rPr>
                <w:rFonts w:ascii="宋体" w:hAnsi="宋体" w:hint="eastAsia"/>
                <w:sz w:val="24"/>
              </w:rPr>
              <w:t>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DN125﹡2.5㎜﹡6M（31603）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hint="eastAsia"/>
                <w:sz w:val="24"/>
              </w:rPr>
              <w:t>三层结构聚乙烯</w:t>
            </w:r>
            <w:r>
              <w:rPr>
                <w:rFonts w:ascii="宋体" w:hAnsi="宋体" w:hint="eastAsia"/>
                <w:sz w:val="24"/>
              </w:rPr>
              <w:t>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DN150﹡2.5㎜﹡6M（31603）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436"/>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hint="eastAsia"/>
                <w:sz w:val="24"/>
              </w:rPr>
              <w:t>三层结构聚乙烯</w:t>
            </w:r>
            <w:r>
              <w:rPr>
                <w:rFonts w:ascii="宋体" w:hAnsi="宋体" w:hint="eastAsia"/>
                <w:sz w:val="24"/>
              </w:rPr>
              <w:t>不锈钢管</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DN200﹡3.0㎜﹡6M（31603）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29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91"/>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 w:val="24"/>
              </w:rP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薄壁不锈钢等径接头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 w:val="24"/>
              </w:rP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hint="eastAsia"/>
                <w:sz w:val="24"/>
              </w:rPr>
              <w:t>DN20×15（31603）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hint="eastAsia"/>
                <w:sz w:val="24"/>
              </w:rPr>
              <w:t>DN25×15（31603）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hint="eastAsia"/>
                <w:sz w:val="24"/>
              </w:rPr>
              <w:t>DN25×20（31603）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DN32×20（31603）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DN32×25（31603）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39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DN40×25（31603）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DN40×32（31603）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4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DN50×32（31603）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DN50×40（31603）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344"/>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DN65×50（31603）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DN80×40（31603）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DN80×50（31603）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DN80×65（31603）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DN100×40（31603）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DN100×50（31603）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49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DN100×65（31603）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薄壁不锈钢异径接头</w:t>
            </w:r>
            <w:r>
              <w:t>(</w:t>
            </w:r>
            <w:r>
              <w:rPr>
                <w:rFonts w:hint="eastAsia"/>
              </w:rPr>
              <w:t>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DN100×80（31603）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59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薄壁不锈钢等径三通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hRule="exact" w:val="30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DN20</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DN25</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DN25</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hint="eastAsia"/>
              </w:rPr>
              <w:t>×</w:t>
            </w:r>
            <w:r>
              <w:t>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jc w:val="left"/>
              <w:rPr>
                <w:rFonts w:ascii="宋体" w:hAnsi="宋体" w:cs="宋体"/>
                <w:sz w:val="24"/>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jc w:val="left"/>
              <w:rPr>
                <w:rFonts w:ascii="宋体" w:hAnsi="宋体" w:cs="宋体"/>
                <w:sz w:val="24"/>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jc w:val="left"/>
              <w:rPr>
                <w:rFonts w:ascii="宋体" w:hAnsi="宋体" w:cs="宋体"/>
                <w:sz w:val="24"/>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69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jc w:val="left"/>
              <w:rPr>
                <w:rFonts w:ascii="宋体" w:hAnsi="宋体" w:cs="宋体"/>
                <w:sz w:val="24"/>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jc w:val="left"/>
              <w:rPr>
                <w:rFonts w:ascii="宋体" w:hAnsi="宋体" w:cs="宋体"/>
                <w:sz w:val="24"/>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jc w:val="left"/>
              <w:rPr>
                <w:rFonts w:ascii="宋体" w:hAnsi="宋体" w:cs="宋体"/>
                <w:sz w:val="24"/>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DN50</w:t>
            </w:r>
            <w:r>
              <w:rPr>
                <w:rFonts w:hint="eastAsia"/>
              </w:rPr>
              <w:t>×</w:t>
            </w:r>
            <w:r>
              <w:t>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DN50</w:t>
            </w:r>
            <w:r>
              <w:rPr>
                <w:rFonts w:hint="eastAsia"/>
              </w:rPr>
              <w:t>×</w:t>
            </w:r>
            <w:r>
              <w:t>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DN65</w:t>
            </w:r>
            <w:r>
              <w:rPr>
                <w:rFonts w:hint="eastAsia"/>
              </w:rPr>
              <w:t>×</w:t>
            </w:r>
            <w:r>
              <w:t>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DN80</w:t>
            </w:r>
            <w:r>
              <w:rPr>
                <w:rFonts w:hint="eastAsia"/>
              </w:rPr>
              <w:t>×</w:t>
            </w:r>
            <w:r>
              <w:rPr>
                <w:rFonts w:hint="eastAsia"/>
              </w:rPr>
              <w:t>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DN80</w:t>
            </w:r>
            <w:r>
              <w:rPr>
                <w:rFonts w:hint="eastAsia"/>
              </w:rPr>
              <w:t>×</w:t>
            </w:r>
            <w:r>
              <w:rPr>
                <w:rFonts w:hint="eastAsia"/>
              </w:rPr>
              <w:t>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DN80</w:t>
            </w:r>
            <w:r>
              <w:rPr>
                <w:rFonts w:hint="eastAsia"/>
              </w:rPr>
              <w:t>×</w:t>
            </w:r>
            <w:r>
              <w:t>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79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rPr>
                <w:rFonts w:hint="eastAsia"/>
              </w:rPr>
              <w:t>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rPr>
                <w:rFonts w:hint="eastAsia"/>
              </w:rPr>
              <w:t>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t>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薄壁不锈钢异径三通</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t>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DN20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DN25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DN32</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DN40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DN50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89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DN65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DN80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DN100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DN15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DN20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DN25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DN32</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DN40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ind w:firstLineChars="50" w:firstLine="105"/>
              <w:jc w:val="center"/>
              <w:rPr>
                <w:rFonts w:ascii="宋体" w:hAnsi="宋体" w:cs="宋体"/>
              </w:rPr>
            </w:pPr>
            <w:r>
              <w:rPr>
                <w:rFonts w:ascii="宋体" w:hAnsi="宋体" w:cs="宋体" w:hint="eastAsia"/>
              </w:rPr>
              <w:t>97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DN50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DN65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99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DN80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DN100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DN20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sz w:val="24"/>
              </w:rPr>
            </w:pPr>
            <w:r>
              <w:t>DN25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t>DN32</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DN40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DN50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DN65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DN80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109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A</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DN100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DN15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ind w:firstLineChars="50" w:firstLine="105"/>
              <w:jc w:val="center"/>
              <w:rPr>
                <w:rFonts w:ascii="宋体" w:hAnsi="宋体" w:cs="宋体"/>
              </w:rPr>
            </w:pPr>
            <w:r>
              <w:rPr>
                <w:rFonts w:ascii="宋体" w:hAnsi="宋体" w:cs="宋体" w:hint="eastAsia"/>
              </w:rPr>
              <w:t>111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DN20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DN25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DN32</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90"/>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DN40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DN50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DN65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DN80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薄壁不锈钢</w:t>
            </w:r>
            <w:r>
              <w:rPr>
                <w:rFonts w:hint="eastAsia"/>
              </w:rPr>
              <w:t>B</w:t>
            </w:r>
            <w:r>
              <w:rPr>
                <w:rFonts w:hint="eastAsia"/>
              </w:rPr>
              <w:t>型弯头</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t>DN100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119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120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121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122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宋体" w:hAnsi="宋体" w:cs="宋体"/>
              </w:rPr>
            </w:pPr>
            <w:r>
              <w:rPr>
                <w:rFonts w:ascii="宋体" w:hAnsi="宋体" w:cs="宋体" w:hint="eastAsia"/>
              </w:rPr>
              <w:t>123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124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125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126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127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薄壁不锈钢管帽</w:t>
            </w:r>
            <w:r>
              <w:t>(</w:t>
            </w:r>
            <w:r>
              <w:rPr>
                <w:rFonts w:hint="eastAsia"/>
              </w:rPr>
              <w:t>双卡压</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128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薄壁不锈钢内螺纹转接头(双卡压)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129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薄壁不锈钢内螺纹转接头(双卡压)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130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薄壁不锈钢内螺纹转接头(双卡压)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131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薄壁不锈钢内螺纹转接头(双卡压)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132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薄壁不锈钢内螺纹转接头(双卡压)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133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薄壁不锈钢内螺纹转接头(双卡压)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134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薄壁不锈钢外螺纹转接头(双卡压)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135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薄壁不锈钢外螺纹转接头(双卡压)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136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薄壁不锈钢外螺纹转接头(双卡压)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137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薄壁不锈钢外螺纹转接头(双卡压)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138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薄壁不锈钢外螺纹转接头(双卡压)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139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薄壁不锈钢外螺纹转接头(双卡压)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140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141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142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不锈钢法兰转换接头(双卡压)</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149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不锈钢螺母活接头</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宋体" w:hAnsi="宋体" w:cs="宋体"/>
              </w:rPr>
            </w:pPr>
            <w:r>
              <w:rPr>
                <w:rFonts w:asciiTheme="minorHAnsi" w:hAnsiTheme="minorHAnsi" w:cstheme="minorBidi" w:hint="eastAsia"/>
                <w:szCs w:val="22"/>
              </w:rPr>
              <w:t>150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不锈钢螺母活接头</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不锈钢螺母活接头</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不锈钢螺母活接头</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不锈钢螺母活接头</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不锈钢螺母活接头</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159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160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161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162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ind w:firstLineChars="50" w:firstLine="105"/>
              <w:jc w:val="center"/>
              <w:rPr>
                <w:rFonts w:asciiTheme="minorHAnsi" w:hAnsiTheme="minorHAnsi" w:cstheme="minorBidi"/>
                <w:szCs w:val="22"/>
              </w:rPr>
            </w:pPr>
            <w:r>
              <w:rPr>
                <w:rFonts w:asciiTheme="minorHAnsi" w:hAnsiTheme="minorHAnsi" w:cstheme="minorBidi" w:hint="eastAsia"/>
                <w:szCs w:val="22"/>
              </w:rPr>
              <w:t>163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164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165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166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bCs/>
                <w:kern w:val="0"/>
                <w:szCs w:val="21"/>
              </w:rPr>
              <w:t>焊接用不锈钢法兰盘</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 w:val="24"/>
              </w:rPr>
              <w:t>DN200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宋体" w:hAnsi="宋体" w:cs="宋体" w:hint="eastAsia"/>
              </w:rPr>
              <w:t>167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szCs w:val="21"/>
              </w:rPr>
              <w:t>不锈钢六角外</w:t>
            </w:r>
            <w:r>
              <w:rPr>
                <w:rFonts w:ascii="宋体" w:hAnsi="宋体" w:hint="eastAsia"/>
                <w:szCs w:val="21"/>
              </w:rPr>
              <w:t>螺纹</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宋体" w:hAnsi="宋体" w:cs="宋体" w:hint="eastAsia"/>
              </w:rPr>
              <w:t>168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szCs w:val="21"/>
              </w:rPr>
              <w:t>不锈钢六角外</w:t>
            </w:r>
            <w:r>
              <w:rPr>
                <w:rFonts w:ascii="宋体" w:hAnsi="宋体" w:hint="eastAsia"/>
                <w:szCs w:val="21"/>
              </w:rPr>
              <w:t>螺纹</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宋体" w:hAnsi="宋体" w:cs="宋体" w:hint="eastAsia"/>
              </w:rPr>
              <w:t>169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szCs w:val="21"/>
              </w:rPr>
              <w:t>不锈钢六角外</w:t>
            </w:r>
            <w:r>
              <w:rPr>
                <w:rFonts w:ascii="宋体" w:hAnsi="宋体" w:hint="eastAsia"/>
                <w:szCs w:val="21"/>
              </w:rPr>
              <w:t>螺纹</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szCs w:val="21"/>
              </w:rPr>
              <w:t>不锈钢六角外</w:t>
            </w:r>
            <w:r>
              <w:rPr>
                <w:rFonts w:ascii="宋体" w:hAnsi="宋体" w:hint="eastAsia"/>
                <w:szCs w:val="21"/>
              </w:rPr>
              <w:t>螺纹</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szCs w:val="21"/>
              </w:rPr>
              <w:t>不锈钢六角外</w:t>
            </w:r>
            <w:r>
              <w:rPr>
                <w:rFonts w:ascii="宋体" w:hAnsi="宋体" w:hint="eastAsia"/>
                <w:szCs w:val="21"/>
              </w:rPr>
              <w:t>螺纹</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szCs w:val="21"/>
              </w:rPr>
              <w:t>不锈钢六角外</w:t>
            </w:r>
            <w:r>
              <w:rPr>
                <w:rFonts w:ascii="宋体" w:hAnsi="宋体" w:hint="eastAsia"/>
                <w:szCs w:val="21"/>
              </w:rPr>
              <w:t>螺纹</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不锈钢卡箍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Cs w:val="21"/>
              </w:rPr>
              <w:t>DN125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不锈钢卡箍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Cs w:val="21"/>
              </w:rPr>
              <w:t>DN150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不锈钢卡箍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cs="宋体" w:hint="eastAsia"/>
                <w:color w:val="000000"/>
                <w:szCs w:val="21"/>
              </w:rPr>
              <w:t>DN200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DN125</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DN125</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rPr>
                <w:rFonts w:hint="eastAsia"/>
              </w:rPr>
              <w:t>8</w:t>
            </w:r>
            <w:r>
              <w:t>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179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DN200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不锈钢沟槽异径接头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DN200</w:t>
            </w:r>
            <w:r>
              <w:rPr>
                <w:rFonts w:hint="eastAsia"/>
              </w:rPr>
              <w:t>×</w:t>
            </w:r>
            <w:r>
              <w:t>150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不锈钢沟槽等径三通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Cs w:val="21"/>
              </w:rPr>
              <w:t>DN125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不锈钢沟槽等径三通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Cs w:val="21"/>
              </w:rPr>
              <w:t>DN150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不锈钢沟槽等径三通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Cs w:val="21"/>
              </w:rPr>
              <w:t>DN200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DN125</w:t>
            </w:r>
            <w:r>
              <w:rPr>
                <w:rFonts w:hint="eastAsia"/>
              </w:rPr>
              <w:t>×</w:t>
            </w:r>
            <w:r>
              <w:t>65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DN125</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DN125</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189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DN150</w:t>
            </w:r>
            <w:r>
              <w:rPr>
                <w:rFonts w:hint="eastAsia"/>
              </w:rPr>
              <w:t>×</w:t>
            </w:r>
            <w:r>
              <w:t>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DN200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DN200</w:t>
            </w:r>
            <w:r>
              <w:rPr>
                <w:rFonts w:hint="eastAsia"/>
              </w:rPr>
              <w:t>×</w:t>
            </w:r>
            <w:r>
              <w:t>150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DN125</w:t>
            </w:r>
            <w:r>
              <w:rPr>
                <w:rFonts w:hint="eastAsia"/>
              </w:rPr>
              <w:t>×</w:t>
            </w:r>
            <w:r>
              <w:t>65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DN125</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DN125</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DN150</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DN150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199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bCs/>
                <w:kern w:val="0"/>
                <w:szCs w:val="21"/>
              </w:rPr>
            </w:pPr>
            <w:r>
              <w:rPr>
                <w:rFonts w:hint="eastAsia"/>
              </w:rPr>
              <w:t>不锈钢沟槽异径三通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t>DN150</w:t>
            </w:r>
            <w:r>
              <w:rPr>
                <w:rFonts w:hint="eastAsia"/>
              </w:rPr>
              <w:t>×</w:t>
            </w:r>
            <w:r>
              <w:t>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DN200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DN200</w:t>
            </w:r>
            <w:r>
              <w:rPr>
                <w:rFonts w:hint="eastAsia"/>
              </w:rPr>
              <w:t>×</w:t>
            </w:r>
            <w:r>
              <w:t>150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DN125</w:t>
            </w:r>
            <w:r>
              <w:rPr>
                <w:rFonts w:hint="eastAsia"/>
              </w:rPr>
              <w:t>×</w:t>
            </w:r>
            <w:r>
              <w:t>65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DN125</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DN125</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90"/>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DN150</w:t>
            </w:r>
            <w:r>
              <w:rPr>
                <w:rFonts w:hint="eastAsia"/>
              </w:rPr>
              <w:t>×</w:t>
            </w:r>
            <w:r>
              <w:t>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不锈钢沟槽卡压异径三通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DN200</w:t>
            </w:r>
            <w:r>
              <w:rPr>
                <w:rFonts w:hint="eastAsia"/>
              </w:rPr>
              <w:t>×</w:t>
            </w:r>
            <w:r>
              <w:t>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209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不锈钢沟槽异径三通</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DN200</w:t>
            </w:r>
            <w:r>
              <w:rPr>
                <w:rFonts w:hint="eastAsia"/>
              </w:rPr>
              <w:t>×</w:t>
            </w:r>
            <w:r>
              <w:t>150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DN125</w:t>
            </w:r>
            <w:r>
              <w:rPr>
                <w:rFonts w:hint="eastAsia"/>
              </w:rPr>
              <w:t>×</w:t>
            </w:r>
            <w:r>
              <w:t>90</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Cs w:val="21"/>
              </w:rPr>
              <w:t>DN150</w:t>
            </w:r>
            <w:r>
              <w:rPr>
                <w:rFonts w:hint="eastAsia"/>
              </w:rPr>
              <w:t>×</w:t>
            </w:r>
            <w:r>
              <w:t>90</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DN200</w:t>
            </w:r>
            <w:r>
              <w:rPr>
                <w:rFonts w:hint="eastAsia"/>
              </w:rPr>
              <w:t>×</w:t>
            </w:r>
            <w:r>
              <w:t>90</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DN125</w:t>
            </w:r>
            <w:r>
              <w:rPr>
                <w:rFonts w:hint="eastAsia"/>
              </w:rPr>
              <w:t>×</w:t>
            </w:r>
            <w:r>
              <w:rPr>
                <w:rFonts w:hint="eastAsia"/>
              </w:rPr>
              <w:t>45</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DN150</w:t>
            </w:r>
            <w:r>
              <w:rPr>
                <w:rFonts w:hint="eastAsia"/>
              </w:rPr>
              <w:t>×</w:t>
            </w:r>
            <w:r>
              <w:rPr>
                <w:rFonts w:hint="eastAsia"/>
              </w:rPr>
              <w:t>45</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DN200</w:t>
            </w:r>
            <w:r>
              <w:rPr>
                <w:rFonts w:hint="eastAsia"/>
              </w:rPr>
              <w:t>×</w:t>
            </w:r>
            <w:r>
              <w:rPr>
                <w:rFonts w:hint="eastAsia"/>
              </w:rPr>
              <w:t>45</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DN125</w:t>
            </w:r>
            <w:r>
              <w:rPr>
                <w:rFonts w:hint="eastAsia"/>
              </w:rPr>
              <w:t>×</w:t>
            </w:r>
            <w:r>
              <w:rPr>
                <w:rFonts w:hint="eastAsia"/>
              </w:rPr>
              <w:t>22</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DN150</w:t>
            </w:r>
            <w:r>
              <w:rPr>
                <w:rFonts w:hint="eastAsia"/>
              </w:rPr>
              <w:t>×</w:t>
            </w:r>
            <w:r>
              <w:rPr>
                <w:rFonts w:hint="eastAsia"/>
              </w:rPr>
              <w:t>22</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不锈钢沟槽弯头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DN200</w:t>
            </w:r>
            <w:r>
              <w:rPr>
                <w:rFonts w:hint="eastAsia"/>
              </w:rPr>
              <w:t>×</w:t>
            </w:r>
            <w:r>
              <w:rPr>
                <w:rFonts w:hint="eastAsia"/>
              </w:rPr>
              <w:t>22</w:t>
            </w:r>
            <w:r>
              <w:rPr>
                <w:rFonts w:hint="eastAsia"/>
              </w:rPr>
              <w:t>°</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219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不锈钢沟槽法兰转换接头·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不锈钢沟槽法兰转换接头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不锈钢沟槽法兰转换接头</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DN125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 w:val="24"/>
              </w:rPr>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 w:val="24"/>
              </w:rPr>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 w:val="24"/>
              </w:rPr>
            </w:pPr>
            <w:r>
              <w:rPr>
                <w:rFonts w:ascii="宋体" w:hAnsi="宋体" w:hint="eastAsia"/>
                <w:sz w:val="24"/>
              </w:rPr>
              <w:t>DN65（31603）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229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 w:val="24"/>
              </w:rP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230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 w:val="24"/>
              </w:rP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231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Cs w:val="21"/>
              </w:rPr>
              <w:t>DN125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232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 w:val="24"/>
              </w:rPr>
            </w:pPr>
            <w:r>
              <w:rPr>
                <w:rFonts w:ascii="宋体" w:hAnsi="宋体" w:cs="宋体" w:hint="eastAsia"/>
                <w:color w:val="000000"/>
                <w:szCs w:val="21"/>
              </w:rPr>
              <w:t>DN150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233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cs="宋体" w:hint="eastAsia"/>
                <w:color w:val="000000"/>
                <w:szCs w:val="21"/>
              </w:rPr>
              <w:t>DN200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234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DN20×15（31603）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235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DN25×15（31603）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236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DN25×20（31603）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237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DN32×20（31603）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238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rPr>
                <w:rFonts w:ascii="宋体" w:hAnsi="宋体" w:hint="eastAsia"/>
                <w:sz w:val="24"/>
              </w:rPr>
              <w:t>DN32×25（31603）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239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hint="eastAsia"/>
                <w:sz w:val="24"/>
              </w:rPr>
              <w:t>DN40×25（31603）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hint="eastAsia"/>
                <w:sz w:val="24"/>
              </w:rPr>
              <w:t>DN40×32（31603）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rPr>
                <w:rFonts w:ascii="宋体" w:hAnsi="宋体" w:hint="eastAsia"/>
                <w:sz w:val="24"/>
              </w:rPr>
              <w:t>DN50×32（31603）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DN50×40（31603）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DN65×50（31603）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DN80×40（31603）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287"/>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DN80×50（31603）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DN80×65（31603）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inorHAnsi" w:hAnsiTheme="minorHAnsi" w:cstheme="minorBidi"/>
                <w:szCs w:val="22"/>
              </w:rPr>
            </w:pPr>
            <w:r>
              <w:rPr>
                <w:rFonts w:asciiTheme="minorHAnsi" w:hAnsiTheme="minorHAnsi" w:cstheme="minorBidi" w:hint="eastAsia"/>
                <w:szCs w:val="22"/>
              </w:rPr>
              <w:t>247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DN100×40（31603）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DN100×50（31603）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249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DN100×65（31603）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250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hint="eastAsia"/>
                <w:sz w:val="24"/>
              </w:rPr>
              <w:t>DN100×80（31603）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DN125</w:t>
            </w:r>
            <w:r>
              <w:rPr>
                <w:rFonts w:hint="eastAsia"/>
              </w:rPr>
              <w:t>×</w:t>
            </w:r>
            <w:r>
              <w:t>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DN125</w:t>
            </w:r>
            <w:r>
              <w:rPr>
                <w:rFonts w:hint="eastAsia"/>
              </w:rPr>
              <w:t>×</w:t>
            </w:r>
            <w:r>
              <w:t>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DN150</w:t>
            </w:r>
            <w:r>
              <w:rPr>
                <w:rFonts w:hint="eastAsia"/>
              </w:rPr>
              <w:t>×</w:t>
            </w:r>
            <w:r>
              <w:rPr>
                <w:rFonts w:hint="eastAsia"/>
              </w:rPr>
              <w:t>8</w:t>
            </w:r>
            <w:r>
              <w:t>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DN150</w:t>
            </w:r>
            <w:r>
              <w:rPr>
                <w:rFonts w:hint="eastAsia"/>
              </w:rPr>
              <w:t>×</w:t>
            </w:r>
            <w:r>
              <w:t>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DN150</w:t>
            </w:r>
            <w:r>
              <w:rPr>
                <w:rFonts w:hint="eastAsia"/>
              </w:rPr>
              <w:t>×</w:t>
            </w:r>
            <w:r>
              <w:t>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DN200</w:t>
            </w:r>
            <w:r>
              <w:rPr>
                <w:rFonts w:hint="eastAsia"/>
              </w:rPr>
              <w:t>×</w:t>
            </w:r>
            <w:r>
              <w:t>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DN200</w:t>
            </w:r>
            <w:r>
              <w:rPr>
                <w:rFonts w:hint="eastAsia"/>
              </w:rPr>
              <w:t>×</w:t>
            </w:r>
            <w:r>
              <w:t>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259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cs="宋体" w:hint="eastAsia"/>
                <w:color w:val="000000"/>
                <w:szCs w:val="21"/>
              </w:rPr>
              <w:t>DN125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cs="宋体" w:hint="eastAsia"/>
                <w:color w:val="000000"/>
                <w:szCs w:val="21"/>
              </w:rPr>
              <w:t>DN150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269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不锈钢等径三通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rPr>
                <w:rFonts w:ascii="宋体" w:hAnsi="宋体" w:cs="宋体" w:hint="eastAsia"/>
                <w:color w:val="000000"/>
                <w:szCs w:val="21"/>
              </w:rPr>
              <w:t>DN200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DN20</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DN25</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DN25</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DN32</w:t>
            </w:r>
            <w:r>
              <w:rPr>
                <w:rFonts w:hint="eastAsia"/>
              </w:rPr>
              <w:t>×</w:t>
            </w:r>
            <w:r>
              <w:t>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279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DN40</w:t>
            </w:r>
            <w:r>
              <w:rPr>
                <w:rFonts w:hint="eastAsia"/>
              </w:rPr>
              <w:t>×</w:t>
            </w:r>
            <w:r>
              <w:t>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DN50</w:t>
            </w:r>
            <w:r>
              <w:rPr>
                <w:rFonts w:hint="eastAsia"/>
              </w:rPr>
              <w:t>×</w:t>
            </w:r>
            <w:r>
              <w:t>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DN50</w:t>
            </w:r>
            <w:r>
              <w:rPr>
                <w:rFonts w:hint="eastAsia"/>
              </w:rPr>
              <w:t>×</w:t>
            </w:r>
            <w:r>
              <w:t>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DN65</w:t>
            </w:r>
            <w:r>
              <w:rPr>
                <w:rFonts w:hint="eastAsia"/>
              </w:rPr>
              <w:t>×</w:t>
            </w:r>
            <w:r>
              <w:t>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DN80</w:t>
            </w:r>
            <w:r>
              <w:rPr>
                <w:rFonts w:hint="eastAsia"/>
              </w:rPr>
              <w:t>×</w:t>
            </w:r>
            <w:r>
              <w:rPr>
                <w:rFonts w:hint="eastAsia"/>
              </w:rPr>
              <w:t>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DN80</w:t>
            </w:r>
            <w:r>
              <w:rPr>
                <w:rFonts w:hint="eastAsia"/>
              </w:rPr>
              <w:t>×</w:t>
            </w:r>
            <w:r>
              <w:rPr>
                <w:rFonts w:hint="eastAsia"/>
              </w:rPr>
              <w:t>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DN80</w:t>
            </w:r>
            <w:r>
              <w:rPr>
                <w:rFonts w:hint="eastAsia"/>
              </w:rPr>
              <w:t>×</w:t>
            </w:r>
            <w:r>
              <w:t>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289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color w:val="000000"/>
                <w:szCs w:val="21"/>
              </w:rPr>
            </w:pPr>
            <w:r>
              <w:t>DN100</w:t>
            </w:r>
            <w:r>
              <w:rPr>
                <w:rFonts w:hint="eastAsia"/>
              </w:rPr>
              <w:t>×</w:t>
            </w:r>
            <w:r>
              <w:rPr>
                <w:rFonts w:hint="eastAsia"/>
              </w:rPr>
              <w:t>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rPr>
                <w:rFonts w:hint="eastAsia"/>
              </w:rPr>
              <w:t>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t>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ind w:firstLineChars="50" w:firstLine="105"/>
              <w:jc w:val="center"/>
              <w:rPr>
                <w:rFonts w:asciiTheme="minorHAnsi" w:hAnsiTheme="minorHAnsi" w:cstheme="minorBidi"/>
                <w:szCs w:val="22"/>
              </w:rPr>
            </w:pPr>
            <w:r>
              <w:rPr>
                <w:rFonts w:asciiTheme="minorHAnsi" w:hAnsiTheme="minorHAnsi" w:cstheme="minorBidi" w:hint="eastAsia"/>
                <w:szCs w:val="22"/>
              </w:rPr>
              <w:t>292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DN100</w:t>
            </w:r>
            <w:r>
              <w:rPr>
                <w:rFonts w:hint="eastAsia"/>
              </w:rPr>
              <w:t>×</w:t>
            </w:r>
            <w:r>
              <w:t>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DN125</w:t>
            </w:r>
            <w:r>
              <w:rPr>
                <w:rFonts w:hint="eastAsia"/>
              </w:rPr>
              <w:t>×</w:t>
            </w:r>
            <w:r>
              <w:t>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DN125</w:t>
            </w:r>
            <w:r>
              <w:rPr>
                <w:rFonts w:hint="eastAsia"/>
              </w:rPr>
              <w:t>×</w:t>
            </w:r>
            <w:r>
              <w:t>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DN125</w:t>
            </w:r>
            <w:r>
              <w:rPr>
                <w:rFonts w:hint="eastAsia"/>
              </w:rPr>
              <w:t>×</w:t>
            </w:r>
            <w:r>
              <w:t>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DN150</w:t>
            </w:r>
            <w:r>
              <w:rPr>
                <w:rFonts w:hint="eastAsia"/>
              </w:rPr>
              <w:t>×</w:t>
            </w:r>
            <w:r>
              <w:t>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DN150</w:t>
            </w:r>
            <w:r>
              <w:rPr>
                <w:rFonts w:hint="eastAsia"/>
              </w:rPr>
              <w:t>×</w:t>
            </w:r>
            <w:r>
              <w:t>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cs="宋体"/>
                <w:sz w:val="24"/>
              </w:rPr>
            </w:pPr>
            <w:r>
              <w:t>DN150</w:t>
            </w:r>
            <w:r>
              <w:rPr>
                <w:rFonts w:hint="eastAsia"/>
              </w:rPr>
              <w:t>×</w:t>
            </w:r>
            <w:r>
              <w:t>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rPr>
          <w:trHeight w:val="199"/>
        </w:trPr>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299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szCs w:val="21"/>
              </w:rPr>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宋体" w:hAnsi="宋体"/>
                <w:sz w:val="24"/>
              </w:rPr>
            </w:pPr>
            <w:r>
              <w:t>DN200</w:t>
            </w:r>
            <w:r>
              <w:rPr>
                <w:rFonts w:hint="eastAsia"/>
              </w:rPr>
              <w:t>×</w:t>
            </w:r>
            <w:r>
              <w:t>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300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不锈钢异径三通</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DN200</w:t>
            </w:r>
            <w:r>
              <w:rPr>
                <w:rFonts w:hint="eastAsia"/>
              </w:rPr>
              <w:t>×</w:t>
            </w:r>
            <w:r>
              <w:t>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301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DN15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302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DN20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303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DN25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304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DN32</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inorHAnsi" w:hAnsiTheme="minorHAnsi" w:cstheme="minorBidi"/>
                <w:szCs w:val="22"/>
              </w:rPr>
            </w:pPr>
            <w:r>
              <w:rPr>
                <w:rFonts w:asciiTheme="minorHAnsi" w:hAnsiTheme="minorHAnsi" w:cstheme="minorBidi" w:hint="eastAsia"/>
                <w:szCs w:val="22"/>
              </w:rPr>
              <w:t>305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DN40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306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DN50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307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DN65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308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DN80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309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DN100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125</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15</w:t>
            </w:r>
            <w:r>
              <w:t>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2</w:t>
            </w:r>
            <w:r>
              <w:t>00</w:t>
            </w:r>
            <w:r>
              <w:rPr>
                <w:rFonts w:hint="eastAsia"/>
              </w:rPr>
              <w:t>×</w:t>
            </w:r>
            <w:r>
              <w:t>90</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DN15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DN20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DN25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DN32</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DN40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DN50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319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DN65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DN80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DN100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125</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15</w:t>
            </w:r>
            <w:r>
              <w:t>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2</w:t>
            </w:r>
            <w:r>
              <w:t>00</w:t>
            </w:r>
            <w:r>
              <w:rPr>
                <w:rFonts w:hint="eastAsia"/>
              </w:rPr>
              <w:t>×</w:t>
            </w:r>
            <w:r>
              <w:rPr>
                <w:rFonts w:hint="eastAsia"/>
              </w:rPr>
              <w:t>45</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80</w:t>
            </w:r>
            <w:r>
              <w:rPr>
                <w:rFonts w:hint="eastAsia"/>
              </w:rPr>
              <w:t>×</w:t>
            </w:r>
            <w:r>
              <w:rPr>
                <w:rFonts w:hint="eastAsia"/>
              </w:rPr>
              <w:t>22</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100</w:t>
            </w:r>
            <w:r>
              <w:rPr>
                <w:rFonts w:hint="eastAsia"/>
              </w:rPr>
              <w:t>×</w:t>
            </w:r>
            <w:r>
              <w:rPr>
                <w:rFonts w:hint="eastAsia"/>
              </w:rPr>
              <w:t>22</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125</w:t>
            </w:r>
            <w:r>
              <w:rPr>
                <w:rFonts w:hint="eastAsia"/>
              </w:rPr>
              <w:t>×</w:t>
            </w:r>
            <w:r>
              <w:rPr>
                <w:rFonts w:hint="eastAsia"/>
              </w:rPr>
              <w:t>22</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15</w:t>
            </w:r>
            <w:r>
              <w:t>0</w:t>
            </w:r>
            <w:r>
              <w:rPr>
                <w:rFonts w:hint="eastAsia"/>
              </w:rPr>
              <w:t>×</w:t>
            </w:r>
            <w:r>
              <w:rPr>
                <w:rFonts w:hint="eastAsia"/>
              </w:rPr>
              <w:t>22</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329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hint="eastAsia"/>
              </w:rPr>
              <w:t>不锈钢弯头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t>DN</w:t>
            </w:r>
            <w:r>
              <w:rPr>
                <w:rFonts w:hint="eastAsia"/>
              </w:rPr>
              <w:t>2</w:t>
            </w:r>
            <w:r>
              <w:t>00</w:t>
            </w:r>
            <w:r>
              <w:rPr>
                <w:rFonts w:hint="eastAsia"/>
              </w:rPr>
              <w:t>×</w:t>
            </w:r>
            <w:r>
              <w:rPr>
                <w:rFonts w:hint="eastAsia"/>
              </w:rPr>
              <w:t>22</w:t>
            </w:r>
            <w:r>
              <w:rPr>
                <w:rFonts w:hint="eastAsia"/>
              </w:rPr>
              <w:t>°</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DN65（31603）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 w:val="24"/>
              </w:rP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 w:val="24"/>
              </w:rP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339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Cs w:val="21"/>
              </w:rPr>
              <w:t>DN125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Cs w:val="21"/>
              </w:rPr>
              <w:t>DN150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不锈钢管帽</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Cs w:val="21"/>
              </w:rPr>
              <w:t>DN200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eastAsiaTheme="majorEastAsia" w:hAnsiTheme="minorHAnsi" w:cstheme="minorBidi"/>
                <w:szCs w:val="22"/>
              </w:rPr>
            </w:pPr>
            <w:r>
              <w:rPr>
                <w:rFonts w:asciiTheme="majorEastAsia" w:eastAsiaTheme="majorEastAsia" w:hAnsiTheme="majorEastAsia" w:cs="宋体" w:hint="eastAsia"/>
                <w:bCs/>
                <w:kern w:val="0"/>
                <w:sz w:val="24"/>
              </w:rPr>
              <w:t>不锈钢内螺纹接头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不锈钢内螺纹接头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不锈钢内螺纹接头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不锈钢内螺纹接头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不锈钢内螺纹接头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不锈钢内螺纹接头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不锈钢外螺纹接头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DN15（31603）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349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不锈钢外螺纹接头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DN20（31603）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不锈钢外螺纹接头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DN25（31603）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不锈钢外螺纹接头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DN32（31603）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不锈钢外螺纹接头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DN40（31603）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不锈钢外螺纹接头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hint="eastAsia"/>
                <w:sz w:val="24"/>
              </w:rPr>
              <w:t>DN50（31603）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eastAsiaTheme="majorEastAsia"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359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Cs w:val="21"/>
              </w:rPr>
              <w:t>DN125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Cs w:val="21"/>
              </w:rPr>
              <w:t>DN150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不锈钢法兰转换接头</w:t>
            </w:r>
            <w:r>
              <w:t>(</w:t>
            </w:r>
            <w:r>
              <w:rPr>
                <w:rFonts w:hint="eastAsia"/>
              </w:rPr>
              <w:t>承插焊</w:t>
            </w:r>
            <w:r>
              <w:t>)</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宋体" w:hAnsi="宋体" w:cs="宋体" w:hint="eastAsia"/>
                <w:color w:val="000000"/>
                <w:szCs w:val="21"/>
              </w:rPr>
              <w:t>DN200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不锈钢二户分水器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DN25*20W*200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不锈钢二户分水器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DN40*20W*200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不锈钢二户分水器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DN40*25W*200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369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不锈钢三户分水器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DN40*20W*200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不锈钢三户分水器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DN50*25W*200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不锈钢四户分水器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DN40*20W*200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不锈钢四户分水器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DN50*25W*200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不锈钢五户分水器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DN40*20W*200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不锈钢五户分水器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DN50*25W*200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不锈钢六户分水器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DN40*20W*200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bCs/>
                <w:kern w:val="0"/>
                <w:sz w:val="24"/>
              </w:rPr>
              <w:t>不锈钢六户分水器</w:t>
            </w:r>
            <w:r>
              <w:rPr>
                <w:rFonts w:ascii="宋体" w:hAnsi="宋体" w:hint="eastAsia"/>
                <w:sz w:val="24"/>
              </w:rPr>
              <w:t>（30408）</w:t>
            </w:r>
          </w:p>
        </w:tc>
        <w:tc>
          <w:tcPr>
            <w:tcW w:w="2415"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ajorEastAsia" w:eastAsiaTheme="majorEastAsia" w:hAnsiTheme="majorEastAsia" w:cs="宋体" w:hint="eastAsia"/>
                <w:kern w:val="0"/>
                <w:sz w:val="24"/>
              </w:rPr>
              <w:t>DN50*25W*200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Theme="majorEastAsia" w:eastAsiaTheme="majorEastAsia" w:hAnsiTheme="majorEastAsia" w:cs="宋体" w:hint="eastAsia"/>
                <w:bCs/>
                <w:kern w:val="0"/>
                <w:sz w:val="24"/>
              </w:rPr>
              <w:t>不锈钢间断式波纹管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DN15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Theme="majorEastAsia" w:eastAsiaTheme="majorEastAsia" w:hAnsiTheme="majorEastAsia" w:cs="宋体" w:hint="eastAsia"/>
                <w:bCs/>
                <w:kern w:val="0"/>
                <w:sz w:val="24"/>
              </w:rPr>
              <w:t>不锈钢间断式波纹管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379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Theme="majorEastAsia" w:eastAsiaTheme="majorEastAsia" w:hAnsiTheme="majorEastAsia" w:cs="宋体" w:hint="eastAsia"/>
                <w:bCs/>
                <w:kern w:val="0"/>
                <w:sz w:val="24"/>
              </w:rPr>
              <w:t>不锈钢间断式波纹管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Theme="majorEastAsia" w:eastAsiaTheme="majorEastAsia" w:hAnsiTheme="majorEastAsia" w:cs="宋体" w:hint="eastAsia"/>
                <w:bCs/>
                <w:kern w:val="0"/>
                <w:sz w:val="24"/>
              </w:rPr>
              <w:t>不锈钢间断式波纹管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DN32</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Theme="majorEastAsia" w:eastAsiaTheme="majorEastAsia" w:hAnsiTheme="majorEastAsia" w:cs="宋体" w:hint="eastAsia"/>
                <w:bCs/>
                <w:kern w:val="0"/>
                <w:sz w:val="24"/>
              </w:rPr>
              <w:t>不锈钢间断式波纹管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DN40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Theme="majorEastAsia" w:eastAsiaTheme="majorEastAsia" w:hAnsiTheme="majorEastAsia" w:cs="宋体" w:hint="eastAsia"/>
                <w:bCs/>
                <w:kern w:val="0"/>
                <w:sz w:val="24"/>
              </w:rPr>
              <w:t>不锈钢间断式波纹管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宋体" w:eastAsiaTheme="majorEastAsia" w:hAnsi="宋体" w:cs="宋体"/>
                <w:color w:val="000000"/>
                <w:kern w:val="0"/>
                <w:sz w:val="24"/>
              </w:rPr>
            </w:pPr>
            <w:r>
              <w:rPr>
                <w:rFonts w:ascii="宋体" w:hAnsi="宋体" w:cs="宋体" w:hint="eastAsia"/>
                <w:color w:val="000000"/>
                <w:kern w:val="0"/>
                <w:sz w:val="24"/>
              </w:rPr>
              <w:t>不锈钢</w:t>
            </w:r>
            <w:r>
              <w:rPr>
                <w:rFonts w:asciiTheme="majorEastAsia" w:eastAsiaTheme="majorEastAsia" w:hAnsiTheme="majorEastAsia" w:cs="宋体" w:hint="eastAsia"/>
                <w:bCs/>
                <w:kern w:val="0"/>
                <w:sz w:val="24"/>
              </w:rPr>
              <w:t>波纹补偿器</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DN65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宋体" w:hAnsi="宋体" w:cs="宋体"/>
                <w:color w:val="000000"/>
                <w:kern w:val="0"/>
                <w:sz w:val="24"/>
              </w:rPr>
            </w:pPr>
            <w:r>
              <w:rPr>
                <w:rFonts w:ascii="宋体" w:hAnsi="宋体" w:cs="宋体" w:hint="eastAsia"/>
                <w:color w:val="000000"/>
                <w:kern w:val="0"/>
                <w:sz w:val="24"/>
              </w:rPr>
              <w:t>不锈钢</w:t>
            </w:r>
            <w:r>
              <w:rPr>
                <w:rFonts w:asciiTheme="majorEastAsia" w:eastAsiaTheme="majorEastAsia" w:hAnsiTheme="majorEastAsia" w:cs="宋体" w:hint="eastAsia"/>
                <w:bCs/>
                <w:kern w:val="0"/>
                <w:sz w:val="24"/>
              </w:rPr>
              <w:t>波纹补偿器</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DN80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宋体" w:hAnsi="宋体" w:cs="宋体"/>
                <w:color w:val="000000"/>
                <w:kern w:val="0"/>
                <w:sz w:val="24"/>
              </w:rPr>
            </w:pPr>
            <w:r>
              <w:rPr>
                <w:rFonts w:ascii="宋体" w:hAnsi="宋体" w:cs="宋体" w:hint="eastAsia"/>
                <w:color w:val="000000"/>
                <w:kern w:val="0"/>
                <w:sz w:val="24"/>
              </w:rPr>
              <w:t>不锈钢</w:t>
            </w:r>
            <w:r>
              <w:rPr>
                <w:rFonts w:asciiTheme="majorEastAsia" w:eastAsiaTheme="majorEastAsia" w:hAnsiTheme="majorEastAsia" w:cs="宋体" w:hint="eastAsia"/>
                <w:bCs/>
                <w:kern w:val="0"/>
                <w:sz w:val="24"/>
              </w:rPr>
              <w:t>波纹补偿器</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t>DN100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宋体" w:hAnsi="宋体" w:cs="宋体"/>
                <w:color w:val="000000"/>
                <w:kern w:val="0"/>
                <w:sz w:val="24"/>
              </w:rPr>
            </w:pPr>
            <w:r>
              <w:rPr>
                <w:rFonts w:ascii="宋体" w:hAnsi="宋体" w:cs="宋体" w:hint="eastAsia"/>
                <w:color w:val="000000"/>
                <w:kern w:val="0"/>
                <w:sz w:val="24"/>
              </w:rPr>
              <w:t>不锈钢</w:t>
            </w:r>
            <w:r>
              <w:rPr>
                <w:rFonts w:asciiTheme="majorEastAsia" w:eastAsiaTheme="majorEastAsia" w:hAnsiTheme="majorEastAsia" w:cs="宋体" w:hint="eastAsia"/>
                <w:bCs/>
                <w:kern w:val="0"/>
                <w:sz w:val="24"/>
              </w:rPr>
              <w:t>波纹补偿器</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Cs w:val="21"/>
              </w:rPr>
              <w:t>DN125</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宋体" w:hAnsi="宋体" w:cs="宋体"/>
                <w:color w:val="000000"/>
                <w:kern w:val="0"/>
                <w:sz w:val="24"/>
              </w:rPr>
            </w:pPr>
            <w:r>
              <w:rPr>
                <w:rFonts w:ascii="宋体" w:hAnsi="宋体" w:cs="宋体" w:hint="eastAsia"/>
                <w:color w:val="000000"/>
                <w:kern w:val="0"/>
                <w:sz w:val="24"/>
              </w:rPr>
              <w:t>不锈钢</w:t>
            </w:r>
            <w:r>
              <w:rPr>
                <w:rFonts w:asciiTheme="majorEastAsia" w:eastAsiaTheme="majorEastAsia" w:hAnsiTheme="majorEastAsia" w:cs="宋体" w:hint="eastAsia"/>
                <w:bCs/>
                <w:kern w:val="0"/>
                <w:sz w:val="24"/>
              </w:rPr>
              <w:t>波纹补偿器</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Cs w:val="21"/>
              </w:rPr>
              <w:t>DN150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389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宋体" w:hAnsi="宋体" w:cs="宋体"/>
                <w:color w:val="000000"/>
                <w:kern w:val="0"/>
                <w:sz w:val="24"/>
              </w:rPr>
            </w:pPr>
            <w:r>
              <w:rPr>
                <w:rFonts w:ascii="宋体" w:hAnsi="宋体" w:cs="宋体" w:hint="eastAsia"/>
                <w:color w:val="000000"/>
                <w:kern w:val="0"/>
                <w:sz w:val="24"/>
              </w:rPr>
              <w:t>不锈钢</w:t>
            </w:r>
            <w:r>
              <w:rPr>
                <w:rFonts w:asciiTheme="majorEastAsia" w:eastAsiaTheme="majorEastAsia" w:hAnsiTheme="majorEastAsia" w:cs="宋体" w:hint="eastAsia"/>
                <w:bCs/>
                <w:kern w:val="0"/>
                <w:sz w:val="24"/>
              </w:rPr>
              <w:t>波纹补偿器</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pPr>
            <w:r>
              <w:rPr>
                <w:rFonts w:ascii="宋体" w:hAnsi="宋体" w:cs="宋体" w:hint="eastAsia"/>
                <w:color w:val="000000"/>
                <w:szCs w:val="21"/>
              </w:rPr>
              <w:t>DN200</w:t>
            </w:r>
            <w:r>
              <w:rPr>
                <w:rFonts w:ascii="宋体" w:hAnsi="宋体" w:hint="eastAsia"/>
                <w:sz w:val="24"/>
              </w:rPr>
              <w:t>（31603）</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不锈钢直杆管卡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DN15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不锈钢直杆管卡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不锈钢直杆管卡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不锈钢直杆管卡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DN32</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不锈钢直杆管卡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DN40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不锈钢直杆管卡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jc w:val="left"/>
              <w:rPr>
                <w:rFonts w:asciiTheme="minorHAnsi" w:hAnsiTheme="minorHAnsi" w:cstheme="minorBidi"/>
                <w:szCs w:val="22"/>
              </w:rPr>
            </w:pPr>
            <w:r>
              <w:t>DN50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399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DN32</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DN40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DN65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404</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不锈钢支架（配螺母）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405</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406</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407</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408</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DN32</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409</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DN40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410</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DN50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411</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DN65</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412</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DN80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413</w:t>
            </w:r>
          </w:p>
        </w:tc>
        <w:tc>
          <w:tcPr>
            <w:tcW w:w="3694" w:type="dxa"/>
            <w:tcBorders>
              <w:top w:val="single" w:sz="4" w:space="0" w:color="auto"/>
              <w:left w:val="single" w:sz="4" w:space="0" w:color="auto"/>
              <w:bottom w:val="single" w:sz="4" w:space="0" w:color="auto"/>
              <w:right w:val="single" w:sz="4" w:space="0" w:color="auto"/>
            </w:tcBorders>
          </w:tcPr>
          <w:p w:rsidR="002A21C2" w:rsidRDefault="001B2F2F">
            <w:pPr>
              <w:widowControl/>
              <w:jc w:val="left"/>
              <w:rPr>
                <w:rFonts w:asciiTheme="minorHAnsi" w:hAnsiTheme="minorHAnsi" w:cstheme="minorBidi"/>
                <w:szCs w:val="22"/>
              </w:rPr>
            </w:pPr>
            <w:r>
              <w:rPr>
                <w:rFonts w:ascii="宋体" w:hAnsi="宋体" w:cs="宋体" w:hint="eastAsia"/>
                <w:color w:val="000000"/>
                <w:kern w:val="0"/>
                <w:sz w:val="24"/>
              </w:rPr>
              <w:t>不锈钢U型卡配螺母</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DN100</w:t>
            </w:r>
            <w:r>
              <w:rPr>
                <w:rFonts w:ascii="宋体" w:hAnsi="宋体" w:hint="eastAsia"/>
                <w:sz w:val="24"/>
              </w:rPr>
              <w:t>（30408）</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414</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不锈钢单排卡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415</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不锈钢二排卡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416</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不锈钢三排卡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417</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不锈钢四排卡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418</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不锈钢五排卡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419</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不锈钢六排卡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DN15</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420</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不锈钢单排卡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421</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不锈钢二排卡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422</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不锈钢三排卡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423</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不锈钢四排卡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424</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不锈钢五排卡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宋体" w:hAnsi="宋体" w:cs="宋体" w:hint="eastAsia"/>
                <w:color w:val="000000"/>
                <w:kern w:val="0"/>
                <w:sz w:val="24"/>
              </w:rPr>
              <w:t>DN20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425</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宋体" w:hAnsi="宋体" w:cs="宋体"/>
                <w:color w:val="000000"/>
                <w:kern w:val="0"/>
                <w:sz w:val="24"/>
              </w:rPr>
            </w:pPr>
            <w:r>
              <w:rPr>
                <w:rFonts w:ascii="宋体" w:hAnsi="宋体" w:cs="宋体" w:hint="eastAsia"/>
                <w:color w:val="000000"/>
                <w:kern w:val="0"/>
                <w:sz w:val="24"/>
              </w:rPr>
              <w:t>不锈钢六排卡</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宋体" w:hAnsi="宋体" w:cs="宋体"/>
                <w:color w:val="000000"/>
                <w:kern w:val="0"/>
                <w:sz w:val="24"/>
              </w:rPr>
            </w:pPr>
            <w:r>
              <w:rPr>
                <w:rFonts w:ascii="宋体" w:hAnsi="宋体" w:cs="宋体" w:hint="eastAsia"/>
                <w:color w:val="000000"/>
                <w:kern w:val="0"/>
                <w:sz w:val="24"/>
              </w:rPr>
              <w:t>DN20</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个</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426</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EastAsia" w:eastAsiaTheme="minorEastAsia" w:hAnsiTheme="minorEastAsia" w:cstheme="minorEastAsia" w:hint="eastAsia"/>
                <w:color w:val="333333"/>
                <w:sz w:val="24"/>
                <w:shd w:val="clear" w:color="auto" w:fill="FFFFFF"/>
              </w:rPr>
              <w:t>聚乙烯防腐冷缠胶带</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宋体" w:hAnsi="宋体" w:cs="宋体"/>
                <w:szCs w:val="22"/>
              </w:rPr>
            </w:pPr>
            <w:r>
              <w:rPr>
                <w:rFonts w:asciiTheme="minorHAnsi" w:hAnsiTheme="minorHAnsi" w:cstheme="minorBidi" w:hint="eastAsia"/>
                <w:szCs w:val="22"/>
              </w:rPr>
              <w:t>W50mm</w:t>
            </w:r>
            <w:r>
              <w:rPr>
                <w:rFonts w:ascii="宋体" w:hAnsi="宋体" w:cs="宋体" w:hint="eastAsia"/>
                <w:szCs w:val="22"/>
              </w:rPr>
              <w:t>＊δ0.5mm</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427</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EastAsia" w:eastAsiaTheme="minorEastAsia" w:hAnsiTheme="minorEastAsia" w:cstheme="minorEastAsia" w:hint="eastAsia"/>
                <w:color w:val="333333"/>
                <w:sz w:val="24"/>
                <w:shd w:val="clear" w:color="auto" w:fill="FFFFFF"/>
              </w:rPr>
              <w:t>聚乙烯防腐冷缠胶带</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HAnsi" w:hAnsiTheme="minorHAnsi" w:cstheme="minorBidi" w:hint="eastAsia"/>
                <w:szCs w:val="22"/>
              </w:rPr>
              <w:t>W75mm</w:t>
            </w:r>
            <w:r>
              <w:rPr>
                <w:rFonts w:ascii="宋体" w:hAnsi="宋体" w:cs="宋体" w:hint="eastAsia"/>
                <w:szCs w:val="22"/>
              </w:rPr>
              <w:t>＊δ0.7mm</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428</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EastAsia" w:eastAsiaTheme="minorEastAsia" w:hAnsiTheme="minorEastAsia" w:cstheme="minorEastAsia" w:hint="eastAsia"/>
                <w:color w:val="333333"/>
                <w:sz w:val="24"/>
                <w:shd w:val="clear" w:color="auto" w:fill="FFFFFF"/>
              </w:rPr>
              <w:t>聚乙烯防腐冷缠胶带</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HAnsi" w:hAnsiTheme="minorHAnsi" w:cstheme="minorBidi" w:hint="eastAsia"/>
                <w:szCs w:val="22"/>
              </w:rPr>
              <w:t>W100mm</w:t>
            </w:r>
            <w:r>
              <w:rPr>
                <w:rFonts w:ascii="宋体" w:hAnsi="宋体" w:cs="宋体" w:hint="eastAsia"/>
                <w:szCs w:val="22"/>
              </w:rPr>
              <w:t>＊δ1.1mm</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429</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EastAsia" w:eastAsiaTheme="minorEastAsia" w:hAnsiTheme="minorEastAsia" w:cstheme="minorEastAsia" w:hint="eastAsia"/>
                <w:color w:val="333333"/>
                <w:sz w:val="24"/>
                <w:shd w:val="clear" w:color="auto" w:fill="FFFFFF"/>
              </w:rPr>
              <w:t>聚乙烯防腐冷缠胶带</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HAnsi" w:hAnsiTheme="minorHAnsi" w:cstheme="minorBidi" w:hint="eastAsia"/>
                <w:szCs w:val="22"/>
              </w:rPr>
              <w:t>W150mm</w:t>
            </w:r>
            <w:r>
              <w:rPr>
                <w:rFonts w:ascii="宋体" w:hAnsi="宋体" w:cs="宋体" w:hint="eastAsia"/>
                <w:szCs w:val="22"/>
              </w:rPr>
              <w:t>＊δ1.1mm</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428"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rPr>
                <w:rFonts w:asciiTheme="minorHAnsi" w:hAnsiTheme="minorHAnsi" w:cstheme="minorBidi"/>
                <w:szCs w:val="22"/>
              </w:rPr>
            </w:pPr>
            <w:r>
              <w:rPr>
                <w:rFonts w:asciiTheme="minorHAnsi" w:hAnsiTheme="minorHAnsi" w:cstheme="minorBidi" w:hint="eastAsia"/>
                <w:szCs w:val="22"/>
              </w:rPr>
              <w:t>430</w:t>
            </w:r>
          </w:p>
        </w:tc>
        <w:tc>
          <w:tcPr>
            <w:tcW w:w="3694"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EastAsia" w:eastAsiaTheme="minorEastAsia" w:hAnsiTheme="minorEastAsia" w:cstheme="minorEastAsia" w:hint="eastAsia"/>
                <w:color w:val="333333"/>
                <w:sz w:val="24"/>
                <w:shd w:val="clear" w:color="auto" w:fill="FFFFFF"/>
              </w:rPr>
              <w:t>聚乙烯防腐冷缠胶带</w:t>
            </w:r>
          </w:p>
        </w:tc>
        <w:tc>
          <w:tcPr>
            <w:tcW w:w="241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left"/>
              <w:textAlignment w:val="center"/>
              <w:rPr>
                <w:rFonts w:asciiTheme="minorHAnsi" w:hAnsiTheme="minorHAnsi" w:cstheme="minorBidi"/>
                <w:szCs w:val="22"/>
              </w:rPr>
            </w:pPr>
            <w:r>
              <w:rPr>
                <w:rFonts w:asciiTheme="minorHAnsi" w:hAnsiTheme="minorHAnsi" w:cstheme="minorBidi" w:hint="eastAsia"/>
                <w:szCs w:val="22"/>
              </w:rPr>
              <w:t>W200mm</w:t>
            </w:r>
            <w:r>
              <w:rPr>
                <w:rFonts w:ascii="宋体" w:hAnsi="宋体" w:cs="宋体" w:hint="eastAsia"/>
                <w:szCs w:val="22"/>
              </w:rPr>
              <w:t>＊δ1.1mm</w:t>
            </w:r>
          </w:p>
        </w:tc>
        <w:tc>
          <w:tcPr>
            <w:tcW w:w="69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米</w:t>
            </w:r>
          </w:p>
        </w:tc>
        <w:tc>
          <w:tcPr>
            <w:tcW w:w="630" w:type="dxa"/>
            <w:tcBorders>
              <w:top w:val="single" w:sz="4" w:space="0" w:color="auto"/>
              <w:left w:val="single" w:sz="4" w:space="0" w:color="auto"/>
              <w:bottom w:val="single" w:sz="4" w:space="0" w:color="auto"/>
              <w:right w:val="single" w:sz="4" w:space="0" w:color="auto"/>
            </w:tcBorders>
          </w:tcPr>
          <w:p w:rsidR="002A21C2" w:rsidRDefault="001B2F2F">
            <w:pPr>
              <w:jc w:val="left"/>
              <w:rPr>
                <w:rFonts w:asciiTheme="minorHAnsi" w:hAnsiTheme="minorHAnsi" w:cstheme="minorBidi"/>
                <w:szCs w:val="22"/>
              </w:rPr>
            </w:pPr>
            <w:r>
              <w:rPr>
                <w:rFonts w:asciiTheme="minorHAnsi" w:hAnsiTheme="minorHAnsi" w:cstheme="minorBidi" w:hint="eastAsia"/>
                <w:szCs w:val="22"/>
              </w:rPr>
              <w:t>1</w:t>
            </w:r>
          </w:p>
        </w:tc>
        <w:tc>
          <w:tcPr>
            <w:tcW w:w="1545" w:type="dxa"/>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inorHAnsi" w:hAnsiTheme="minorHAnsi" w:cstheme="minorBidi"/>
                <w:szCs w:val="22"/>
              </w:rPr>
            </w:pPr>
          </w:p>
        </w:tc>
      </w:tr>
      <w:tr w:rsidR="002A21C2">
        <w:tc>
          <w:tcPr>
            <w:tcW w:w="10635" w:type="dxa"/>
            <w:gridSpan w:val="8"/>
            <w:tcBorders>
              <w:top w:val="single" w:sz="4" w:space="0" w:color="auto"/>
              <w:left w:val="single" w:sz="4" w:space="0" w:color="auto"/>
              <w:bottom w:val="single" w:sz="4" w:space="0" w:color="auto"/>
              <w:right w:val="single" w:sz="4" w:space="0" w:color="auto"/>
            </w:tcBorders>
          </w:tcPr>
          <w:p w:rsidR="002A21C2" w:rsidRDefault="001B2F2F">
            <w:pPr>
              <w:rPr>
                <w:rFonts w:ascii="宋体" w:hAnsi="宋体" w:cs="宋体"/>
                <w:color w:val="000000"/>
                <w:sz w:val="24"/>
              </w:rPr>
            </w:pPr>
            <w:r>
              <w:rPr>
                <w:rFonts w:ascii="宋体" w:hAnsi="宋体" w:cs="宋体" w:hint="eastAsia"/>
                <w:color w:val="000000"/>
                <w:sz w:val="24"/>
              </w:rPr>
              <w:t>合计单价总额（人民币）：</w:t>
            </w:r>
            <w:r>
              <w:rPr>
                <w:rFonts w:ascii="宋体" w:hAnsi="宋体" w:cs="宋体" w:hint="eastAsia"/>
                <w:color w:val="000000"/>
                <w:kern w:val="0"/>
                <w:szCs w:val="21"/>
              </w:rPr>
              <w:t xml:space="preserve">                                             ¥元</w:t>
            </w:r>
          </w:p>
        </w:tc>
      </w:tr>
      <w:tr w:rsidR="002A21C2">
        <w:tc>
          <w:tcPr>
            <w:tcW w:w="10635" w:type="dxa"/>
            <w:gridSpan w:val="8"/>
            <w:tcBorders>
              <w:top w:val="single" w:sz="4" w:space="0" w:color="auto"/>
              <w:left w:val="single" w:sz="4" w:space="0" w:color="auto"/>
              <w:bottom w:val="single" w:sz="4" w:space="0" w:color="auto"/>
              <w:right w:val="single" w:sz="4" w:space="0" w:color="auto"/>
            </w:tcBorders>
          </w:tcPr>
          <w:p w:rsidR="002A21C2" w:rsidRDefault="001B2F2F">
            <w:pPr>
              <w:pStyle w:val="a5"/>
              <w:spacing w:line="360" w:lineRule="auto"/>
              <w:rPr>
                <w:rFonts w:hAnsi="宋体" w:cs="宋体"/>
                <w:kern w:val="0"/>
                <w:sz w:val="24"/>
                <w:szCs w:val="24"/>
              </w:rPr>
            </w:pPr>
            <w:r>
              <w:rPr>
                <w:rFonts w:hAnsi="宋体" w:cs="宋体" w:hint="eastAsia"/>
                <w:sz w:val="24"/>
                <w:szCs w:val="24"/>
              </w:rPr>
              <w:t>1、报价</w:t>
            </w:r>
            <w:r>
              <w:rPr>
                <w:rFonts w:hAnsi="宋体" w:hint="eastAsia"/>
                <w:sz w:val="24"/>
                <w:szCs w:val="24"/>
              </w:rPr>
              <w:t>人的报价应包括设备所涉及的有关项目费用进行报价，包括：货物制造、货物装、卸、运输、税金、劳务、运输、管理、保险、技术服务、售后服务以及对供货产品抽样送检检测等全部费用，以及所有根据合同或其他原因应由投标人支付的税金和其他应缴的全部费用。</w:t>
            </w:r>
          </w:p>
        </w:tc>
      </w:tr>
    </w:tbl>
    <w:p w:rsidR="002A21C2" w:rsidRDefault="002A21C2"/>
    <w:p w:rsidR="002A21C2" w:rsidRDefault="001B2F2F">
      <w:pPr>
        <w:pStyle w:val="FC"/>
        <w:spacing w:before="156" w:line="500" w:lineRule="exact"/>
        <w:ind w:firstLineChars="850" w:firstLine="3060"/>
        <w:outlineLvl w:val="2"/>
        <w:rPr>
          <w:sz w:val="36"/>
          <w:szCs w:val="36"/>
        </w:rPr>
      </w:pPr>
      <w:bookmarkStart w:id="1" w:name="_Toc55332023"/>
      <w:bookmarkStart w:id="2" w:name="_Toc55333907"/>
      <w:bookmarkStart w:id="3" w:name="_Toc55333320"/>
      <w:bookmarkStart w:id="4" w:name="_Toc57366485"/>
      <w:r>
        <w:rPr>
          <w:rFonts w:hint="eastAsia"/>
          <w:sz w:val="36"/>
          <w:szCs w:val="36"/>
        </w:rPr>
        <w:t>报价</w:t>
      </w:r>
      <w:r>
        <w:rPr>
          <w:sz w:val="36"/>
          <w:szCs w:val="36"/>
        </w:rPr>
        <w:t>内容及要求</w:t>
      </w:r>
    </w:p>
    <w:p w:rsidR="002A21C2" w:rsidRDefault="001B2F2F">
      <w:pPr>
        <w:pStyle w:val="a4"/>
        <w:ind w:leftChars="-1" w:left="396" w:hangingChars="166" w:hanging="398"/>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一、项目概述及总体要求</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1.1.本项目采购的货物主要用于给水安装工程。</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1.2.提供的货物制造标准、安装标准及技术规范等必须符合相应的国家标准、</w:t>
      </w:r>
      <w:r>
        <w:rPr>
          <w:rFonts w:asciiTheme="minorEastAsia" w:eastAsiaTheme="minorEastAsia" w:hAnsiTheme="minorEastAsia" w:cstheme="minorEastAsia" w:hint="eastAsia"/>
          <w:sz w:val="24"/>
        </w:rPr>
        <w:lastRenderedPageBreak/>
        <w:t>行业标准及规范要求，当发生矛盾时，以其中最高标准为准。</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1.3.给水薄壁不锈钢管、管件及分水器等规格配水型式为压力流配水，管径为DN15、DN20、DN25、DN32、DN40、DN50、DN65、DN80、DN100、</w:t>
      </w:r>
      <w:r>
        <w:rPr>
          <w:rFonts w:asciiTheme="minorEastAsia" w:eastAsiaTheme="minorEastAsia" w:hAnsiTheme="minorEastAsia" w:cstheme="minorEastAsia" w:hint="eastAsia"/>
          <w:sz w:val="24"/>
          <w:lang w:val="en-GB"/>
        </w:rPr>
        <w:t>DN125、</w:t>
      </w:r>
      <w:r>
        <w:rPr>
          <w:rFonts w:asciiTheme="minorEastAsia" w:eastAsiaTheme="minorEastAsia" w:hAnsiTheme="minorEastAsia" w:cstheme="minorEastAsia" w:hint="eastAsia"/>
          <w:sz w:val="24"/>
        </w:rPr>
        <w:t>DN150、DN200相应的薄壁不锈钢管、管件及分水器等，货物名称、数量等见</w:t>
      </w:r>
      <w:r>
        <w:rPr>
          <w:rFonts w:asciiTheme="minorEastAsia" w:eastAsiaTheme="minorEastAsia" w:hAnsiTheme="minorEastAsia" w:cstheme="minorEastAsia" w:hint="eastAsia"/>
          <w:bCs/>
          <w:sz w:val="24"/>
        </w:rPr>
        <w:t>《询价货物一览表》</w:t>
      </w:r>
      <w:r>
        <w:rPr>
          <w:rFonts w:asciiTheme="minorEastAsia" w:eastAsiaTheme="minorEastAsia" w:hAnsiTheme="minorEastAsia" w:cstheme="minorEastAsia" w:hint="eastAsia"/>
          <w:sz w:val="24"/>
        </w:rPr>
        <w:t>，报人可按</w:t>
      </w:r>
      <w:r>
        <w:rPr>
          <w:rFonts w:asciiTheme="minorEastAsia" w:eastAsiaTheme="minorEastAsia" w:hAnsiTheme="minorEastAsia" w:cstheme="minorEastAsia" w:hint="eastAsia"/>
          <w:bCs/>
          <w:sz w:val="24"/>
        </w:rPr>
        <w:t>《询价货物一览表》</w:t>
      </w:r>
      <w:r>
        <w:rPr>
          <w:rFonts w:asciiTheme="minorEastAsia" w:eastAsiaTheme="minorEastAsia" w:hAnsiTheme="minorEastAsia" w:cstheme="minorEastAsia" w:hint="eastAsia"/>
          <w:sz w:val="24"/>
        </w:rPr>
        <w:t>中的合同包进行报价</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1.4.报价人在报价时所提供货物的性能不得低于询价文件中的技术标准和要求。</w:t>
      </w:r>
    </w:p>
    <w:p w:rsidR="002A21C2" w:rsidRDefault="001B2F2F">
      <w:pPr>
        <w:pStyle w:val="a5"/>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1.5、报价人的报价应包括设备所涉及的有关项目费用进行报价，包括：货物制造、货物装、卸、运输、税金、劳务、运输、管理、保险、技术服务、售后服务以及对供货产品抽样送检检测等全部费用，以及所有根据合同或其他原因应由投标人支付的税金和其他应缴的全部费用。</w:t>
      </w:r>
    </w:p>
    <w:bookmarkEnd w:id="1"/>
    <w:bookmarkEnd w:id="2"/>
    <w:bookmarkEnd w:id="3"/>
    <w:bookmarkEnd w:id="4"/>
    <w:p w:rsidR="002A21C2" w:rsidRDefault="001B2F2F">
      <w:pPr>
        <w:spacing w:line="360" w:lineRule="auto"/>
        <w:rPr>
          <w:rFonts w:asciiTheme="minorEastAsia" w:eastAsiaTheme="minorEastAsia" w:hAnsiTheme="minorEastAsia"/>
        </w:rPr>
      </w:pPr>
      <w:r>
        <w:rPr>
          <w:rFonts w:asciiTheme="majorEastAsia" w:eastAsiaTheme="majorEastAsia" w:hAnsiTheme="majorEastAsia" w:hint="eastAsia"/>
          <w:sz w:val="24"/>
        </w:rPr>
        <w:t>二、尺寸规格要求</w:t>
      </w: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2411"/>
        <w:gridCol w:w="2837"/>
        <w:gridCol w:w="2978"/>
      </w:tblGrid>
      <w:tr w:rsidR="002A21C2">
        <w:trPr>
          <w:trHeight w:val="285"/>
        </w:trPr>
        <w:tc>
          <w:tcPr>
            <w:tcW w:w="9654" w:type="dxa"/>
            <w:gridSpan w:val="4"/>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不锈钢管道</w:t>
            </w:r>
          </w:p>
        </w:tc>
      </w:tr>
      <w:tr w:rsidR="002A21C2">
        <w:trPr>
          <w:trHeight w:val="732"/>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产品名称</w:t>
            </w: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公称通径(DN)</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规格</w:t>
            </w:r>
          </w:p>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(外径*壁厚)</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薄壁不锈钢管</w:t>
            </w: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16×0.8</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20×1.0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25.4×1.0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32×1.2</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40×1.2</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50.8×1.2</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76.1×2.0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88.9×2.0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101.6×2.0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133×2.5</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159×3.0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2"/>
                <w:szCs w:val="22"/>
              </w:rPr>
            </w:pPr>
            <w:r>
              <w:rPr>
                <w:rFonts w:asciiTheme="majorEastAsia" w:eastAsiaTheme="majorEastAsia" w:hAnsiTheme="majorEastAsia" w:cs="宋体" w:hint="eastAsia"/>
                <w:bCs/>
                <w:kern w:val="0"/>
                <w:sz w:val="22"/>
                <w:szCs w:val="22"/>
              </w:rPr>
              <w:t>焊接不锈钢管</w:t>
            </w: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w:t>
            </w:r>
          </w:p>
        </w:tc>
        <w:tc>
          <w:tcPr>
            <w:tcW w:w="2976" w:type="dxa"/>
            <w:tcBorders>
              <w:top w:val="single" w:sz="4" w:space="0" w:color="auto"/>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219.0×3.0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273.0×4.0</w:t>
            </w:r>
          </w:p>
        </w:tc>
      </w:tr>
      <w:tr w:rsidR="002A21C2">
        <w:trPr>
          <w:trHeight w:val="454"/>
        </w:trPr>
        <w:tc>
          <w:tcPr>
            <w:tcW w:w="1433"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w:t>
            </w:r>
          </w:p>
        </w:tc>
        <w:tc>
          <w:tcPr>
            <w:tcW w:w="2410" w:type="dxa"/>
            <w:vMerge/>
            <w:tcBorders>
              <w:top w:val="single" w:sz="4" w:space="0" w:color="auto"/>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2"/>
                <w:szCs w:val="22"/>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DN300</w:t>
            </w:r>
          </w:p>
        </w:tc>
        <w:tc>
          <w:tcPr>
            <w:tcW w:w="2976"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325.0×4.0</w:t>
            </w:r>
          </w:p>
        </w:tc>
      </w:tr>
    </w:tbl>
    <w:p w:rsidR="002A21C2" w:rsidRDefault="002A21C2">
      <w:pPr>
        <w:pStyle w:val="FC"/>
        <w:spacing w:before="156" w:line="240" w:lineRule="auto"/>
        <w:ind w:firstLine="480"/>
        <w:rPr>
          <w:rFonts w:asciiTheme="majorEastAsia" w:eastAsiaTheme="majorEastAsia" w:hAnsiTheme="majorEastAsia"/>
          <w:sz w:val="24"/>
        </w:rPr>
      </w:pPr>
    </w:p>
    <w:tbl>
      <w:tblPr>
        <w:tblW w:w="9654" w:type="dxa"/>
        <w:tblInd w:w="93" w:type="dxa"/>
        <w:tblLook w:val="04A0"/>
      </w:tblPr>
      <w:tblGrid>
        <w:gridCol w:w="1433"/>
        <w:gridCol w:w="216"/>
        <w:gridCol w:w="2194"/>
        <w:gridCol w:w="216"/>
        <w:gridCol w:w="2619"/>
        <w:gridCol w:w="449"/>
        <w:gridCol w:w="2527"/>
      </w:tblGrid>
      <w:tr w:rsidR="002A21C2">
        <w:trPr>
          <w:trHeight w:val="285"/>
        </w:trPr>
        <w:tc>
          <w:tcPr>
            <w:tcW w:w="9654" w:type="dxa"/>
            <w:gridSpan w:val="7"/>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lastRenderedPageBreak/>
              <w:t>不锈钢管件</w:t>
            </w:r>
          </w:p>
        </w:tc>
      </w:tr>
      <w:tr w:rsidR="002A21C2">
        <w:trPr>
          <w:trHeight w:val="557"/>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序号</w:t>
            </w:r>
          </w:p>
        </w:tc>
        <w:tc>
          <w:tcPr>
            <w:tcW w:w="2410"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产品名称</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公称通径(DN)</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规格</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薄壁不锈钢管帽</w:t>
            </w:r>
          </w:p>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24</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管帽(承插焊或平口焊)</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29</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薄壁不锈钢等径接头(双卡压或环压)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570"/>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52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w:t>
            </w:r>
          </w:p>
        </w:tc>
      </w:tr>
      <w:tr w:rsidR="002A21C2">
        <w:trPr>
          <w:trHeight w:val="570"/>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38</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等径接头(承插焊、平口焊或沟槽)</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39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w:t>
            </w:r>
          </w:p>
        </w:tc>
      </w:tr>
      <w:tr w:rsidR="002A21C2">
        <w:trPr>
          <w:trHeight w:val="318"/>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w:t>
            </w:r>
          </w:p>
        </w:tc>
      </w:tr>
      <w:tr w:rsidR="002A21C2">
        <w:trPr>
          <w:trHeight w:val="570"/>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43</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薄壁不锈钢异径接头(双卡压或环压)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lastRenderedPageBreak/>
              <w:t>52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88.9×76.1</w:t>
            </w:r>
          </w:p>
        </w:tc>
      </w:tr>
      <w:tr w:rsidR="002A21C2">
        <w:trPr>
          <w:trHeight w:val="423"/>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101.6×76.1</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56</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异径接头(承插焊、平口焊或沟槽)</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59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DN200×100</w:t>
            </w:r>
          </w:p>
        </w:tc>
        <w:tc>
          <w:tcPr>
            <w:tcW w:w="2976" w:type="dxa"/>
            <w:gridSpan w:val="2"/>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273*101.6</w:t>
            </w:r>
          </w:p>
        </w:tc>
      </w:tr>
      <w:tr w:rsidR="002A21C2">
        <w:trPr>
          <w:trHeight w:val="40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273*159</w:t>
            </w:r>
          </w:p>
        </w:tc>
      </w:tr>
      <w:tr w:rsidR="002A21C2">
        <w:trPr>
          <w:trHeight w:val="52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325*273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68</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薄壁不锈钢等径三通(双卡压或环压)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69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77</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等径三通(承插焊、平口焊或沟槽)</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79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82</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薄壁不锈钢异径三通(双卡压或环压)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89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lastRenderedPageBreak/>
              <w:t>94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88.9×76.1</w:t>
            </w:r>
          </w:p>
        </w:tc>
      </w:tr>
      <w:tr w:rsidR="002A21C2">
        <w:trPr>
          <w:trHeight w:val="37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101.6×76.1</w:t>
            </w:r>
          </w:p>
        </w:tc>
      </w:tr>
      <w:tr w:rsidR="002A21C2">
        <w:trPr>
          <w:trHeight w:val="3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101</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异径三通(承插焊、平口焊或沟槽)</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133×76.1</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DN200×100</w:t>
            </w:r>
          </w:p>
        </w:tc>
        <w:tc>
          <w:tcPr>
            <w:tcW w:w="2976" w:type="dxa"/>
            <w:gridSpan w:val="2"/>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109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273*101.6</w:t>
            </w:r>
          </w:p>
        </w:tc>
      </w:tr>
      <w:tr w:rsidR="002A21C2">
        <w:trPr>
          <w:trHeight w:val="450"/>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273*159</w:t>
            </w:r>
          </w:p>
        </w:tc>
      </w:tr>
      <w:tr w:rsidR="002A21C2">
        <w:trPr>
          <w:trHeight w:val="600"/>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325*273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115</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薄壁不锈钢90°弯头(双卡压或环压)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119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124</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90°弯头(承插焊、平口焊或沟槽)</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129</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薄壁不锈钢45°弯头(双卡压或环压)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lastRenderedPageBreak/>
              <w:t>135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138</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45°弯头(承插焊、平口焊或沟槽)</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139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219</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273</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DN300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325</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143</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薄壁不锈钢内螺纹转接头(双卡压或环压)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149</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薄壁不锈钢外螺纹转接头(双卡压或环压)</w:t>
            </w: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43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2835"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976"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9654" w:type="dxa"/>
            <w:gridSpan w:val="7"/>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不锈钢分水器</w:t>
            </w:r>
          </w:p>
        </w:tc>
      </w:tr>
      <w:tr w:rsidR="002A21C2">
        <w:trPr>
          <w:trHeight w:val="513"/>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序号</w:t>
            </w:r>
          </w:p>
        </w:tc>
        <w:tc>
          <w:tcPr>
            <w:tcW w:w="2410"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产品名称</w:t>
            </w: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公称通径(DN)</w:t>
            </w:r>
          </w:p>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支管中心间距200mm</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155</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二户分水器</w:t>
            </w: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DN25*20W*200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156</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DN40*20W*200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DN40*25W*200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158</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三户分水器</w:t>
            </w: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DN40*20W*200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159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DN50*25W*200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160</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四户分水器</w:t>
            </w: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DN40*20W*200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DN50*25W*200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162</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五户分水器</w:t>
            </w: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DN40*20W*200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DN50*25W*200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164</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六户分水器</w:t>
            </w: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DN40*20W*200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165</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5595" w:type="dxa"/>
            <w:gridSpan w:val="3"/>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DN50*25W*200</w:t>
            </w:r>
          </w:p>
        </w:tc>
      </w:tr>
      <w:tr w:rsidR="002A21C2">
        <w:trPr>
          <w:trHeight w:val="285"/>
        </w:trPr>
        <w:tc>
          <w:tcPr>
            <w:tcW w:w="9654" w:type="dxa"/>
            <w:gridSpan w:val="7"/>
            <w:tcBorders>
              <w:top w:val="single" w:sz="4" w:space="0" w:color="auto"/>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环压管件密封圈</w:t>
            </w:r>
          </w:p>
        </w:tc>
      </w:tr>
      <w:tr w:rsidR="002A21C2">
        <w:trPr>
          <w:trHeight w:val="570"/>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序号</w:t>
            </w:r>
          </w:p>
        </w:tc>
        <w:tc>
          <w:tcPr>
            <w:tcW w:w="2410"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产品名称</w:t>
            </w:r>
          </w:p>
        </w:tc>
        <w:tc>
          <w:tcPr>
            <w:tcW w:w="3068" w:type="dxa"/>
            <w:gridSpan w:val="2"/>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公称通径(DN)</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规格</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166</w:t>
            </w:r>
          </w:p>
        </w:tc>
        <w:tc>
          <w:tcPr>
            <w:tcW w:w="2410" w:type="dxa"/>
            <w:gridSpan w:val="2"/>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密封圈(硅橡胶)</w:t>
            </w: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167</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168</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25.4</w:t>
            </w:r>
          </w:p>
        </w:tc>
      </w:tr>
      <w:tr w:rsidR="002A21C2">
        <w:trPr>
          <w:trHeight w:val="52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169</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32</w:t>
            </w:r>
          </w:p>
        </w:tc>
      </w:tr>
      <w:tr w:rsidR="002A21C2">
        <w:trPr>
          <w:trHeight w:val="570"/>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170</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40</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lastRenderedPageBreak/>
              <w:t>171</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50.8</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172</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DN65</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76.1</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173</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DN80</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88.9</w:t>
            </w:r>
          </w:p>
        </w:tc>
      </w:tr>
      <w:tr w:rsidR="002A21C2">
        <w:trPr>
          <w:trHeight w:val="285"/>
        </w:trPr>
        <w:tc>
          <w:tcPr>
            <w:tcW w:w="1649" w:type="dxa"/>
            <w:gridSpan w:val="2"/>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174</w:t>
            </w:r>
          </w:p>
        </w:tc>
        <w:tc>
          <w:tcPr>
            <w:tcW w:w="0" w:type="auto"/>
            <w:gridSpan w:val="2"/>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068" w:type="dxa"/>
            <w:gridSpan w:val="2"/>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DN100</w:t>
            </w:r>
          </w:p>
        </w:tc>
        <w:tc>
          <w:tcPr>
            <w:tcW w:w="25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101.6</w:t>
            </w:r>
          </w:p>
        </w:tc>
      </w:tr>
    </w:tbl>
    <w:p w:rsidR="002A21C2" w:rsidRDefault="002A21C2">
      <w:pPr>
        <w:pStyle w:val="FC"/>
        <w:spacing w:before="156" w:line="240" w:lineRule="auto"/>
        <w:ind w:firstLine="480"/>
        <w:rPr>
          <w:rFonts w:asciiTheme="majorEastAsia" w:eastAsiaTheme="majorEastAsia" w:hAnsiTheme="majorEastAsia"/>
          <w:sz w:val="24"/>
        </w:rPr>
      </w:pPr>
    </w:p>
    <w:tbl>
      <w:tblPr>
        <w:tblW w:w="9654" w:type="dxa"/>
        <w:tblInd w:w="93" w:type="dxa"/>
        <w:tblLook w:val="04A0"/>
      </w:tblPr>
      <w:tblGrid>
        <w:gridCol w:w="1716"/>
        <w:gridCol w:w="4111"/>
        <w:gridCol w:w="3827"/>
      </w:tblGrid>
      <w:tr w:rsidR="002A21C2">
        <w:trPr>
          <w:trHeight w:val="619"/>
        </w:trPr>
        <w:tc>
          <w:tcPr>
            <w:tcW w:w="9654" w:type="dxa"/>
            <w:gridSpan w:val="3"/>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2"/>
                <w:szCs w:val="22"/>
              </w:rPr>
            </w:pPr>
            <w:r>
              <w:rPr>
                <w:rFonts w:asciiTheme="majorEastAsia" w:eastAsiaTheme="majorEastAsia" w:hAnsiTheme="majorEastAsia" w:cs="宋体" w:hint="eastAsia"/>
                <w:bCs/>
                <w:kern w:val="0"/>
                <w:sz w:val="22"/>
                <w:szCs w:val="22"/>
              </w:rPr>
              <w:t>不锈钢间断式波纹管316L(022Cr17Ni12Mo2)</w:t>
            </w:r>
          </w:p>
        </w:tc>
      </w:tr>
      <w:tr w:rsidR="002A21C2">
        <w:trPr>
          <w:trHeight w:val="570"/>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序号</w:t>
            </w:r>
          </w:p>
        </w:tc>
        <w:tc>
          <w:tcPr>
            <w:tcW w:w="4111"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产品名称</w:t>
            </w:r>
          </w:p>
        </w:tc>
        <w:tc>
          <w:tcPr>
            <w:tcW w:w="3827"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公称通径(DN)</w:t>
            </w:r>
          </w:p>
        </w:tc>
      </w:tr>
      <w:tr w:rsidR="002A21C2">
        <w:trPr>
          <w:trHeight w:val="285"/>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175</w:t>
            </w:r>
          </w:p>
        </w:tc>
        <w:tc>
          <w:tcPr>
            <w:tcW w:w="4111" w:type="dxa"/>
            <w:vMerge w:val="restart"/>
            <w:tcBorders>
              <w:top w:val="nil"/>
              <w:left w:val="single" w:sz="4" w:space="0" w:color="auto"/>
              <w:bottom w:val="single" w:sz="4" w:space="0" w:color="000000"/>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不锈钢间断式波纹管</w:t>
            </w:r>
          </w:p>
        </w:tc>
        <w:tc>
          <w:tcPr>
            <w:tcW w:w="3827" w:type="dxa"/>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DN15</w:t>
            </w:r>
          </w:p>
        </w:tc>
      </w:tr>
      <w:tr w:rsidR="002A21C2">
        <w:trPr>
          <w:trHeight w:val="285"/>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176</w:t>
            </w:r>
          </w:p>
        </w:tc>
        <w:tc>
          <w:tcPr>
            <w:tcW w:w="0" w:type="auto"/>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827" w:type="dxa"/>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DN20</w:t>
            </w:r>
          </w:p>
        </w:tc>
      </w:tr>
      <w:tr w:rsidR="002A21C2">
        <w:trPr>
          <w:trHeight w:val="285"/>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177</w:t>
            </w:r>
          </w:p>
        </w:tc>
        <w:tc>
          <w:tcPr>
            <w:tcW w:w="0" w:type="auto"/>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827" w:type="dxa"/>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DN25</w:t>
            </w:r>
          </w:p>
        </w:tc>
      </w:tr>
      <w:tr w:rsidR="002A21C2">
        <w:trPr>
          <w:trHeight w:val="285"/>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178</w:t>
            </w:r>
          </w:p>
        </w:tc>
        <w:tc>
          <w:tcPr>
            <w:tcW w:w="0" w:type="auto"/>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827" w:type="dxa"/>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DN32</w:t>
            </w:r>
          </w:p>
        </w:tc>
      </w:tr>
      <w:tr w:rsidR="002A21C2">
        <w:trPr>
          <w:trHeight w:val="285"/>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179</w:t>
            </w:r>
          </w:p>
        </w:tc>
        <w:tc>
          <w:tcPr>
            <w:tcW w:w="0" w:type="auto"/>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827" w:type="dxa"/>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DN40</w:t>
            </w:r>
          </w:p>
        </w:tc>
      </w:tr>
      <w:tr w:rsidR="002A21C2">
        <w:trPr>
          <w:trHeight w:val="285"/>
        </w:trPr>
        <w:tc>
          <w:tcPr>
            <w:tcW w:w="1716"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180</w:t>
            </w:r>
          </w:p>
        </w:tc>
        <w:tc>
          <w:tcPr>
            <w:tcW w:w="0" w:type="auto"/>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Theme="majorEastAsia" w:eastAsiaTheme="majorEastAsia" w:hAnsiTheme="majorEastAsia" w:cs="宋体"/>
                <w:bCs/>
                <w:kern w:val="0"/>
                <w:sz w:val="24"/>
              </w:rPr>
            </w:pPr>
          </w:p>
        </w:tc>
        <w:tc>
          <w:tcPr>
            <w:tcW w:w="3827" w:type="dxa"/>
            <w:tcBorders>
              <w:top w:val="nil"/>
              <w:left w:val="nil"/>
              <w:bottom w:val="single" w:sz="4" w:space="0" w:color="auto"/>
              <w:right w:val="single" w:sz="4" w:space="0" w:color="auto"/>
            </w:tcBorders>
            <w:shd w:val="clear" w:color="auto" w:fill="FFFFFF"/>
            <w:vAlign w:val="center"/>
          </w:tcPr>
          <w:p w:rsidR="002A21C2" w:rsidRDefault="001B2F2F">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DN50</w:t>
            </w:r>
          </w:p>
        </w:tc>
      </w:tr>
    </w:tbl>
    <w:p w:rsidR="002A21C2" w:rsidRDefault="002A21C2">
      <w:pPr>
        <w:pStyle w:val="FC"/>
        <w:spacing w:before="156" w:line="240" w:lineRule="auto"/>
        <w:ind w:firstLine="480"/>
        <w:rPr>
          <w:rFonts w:asciiTheme="majorEastAsia" w:eastAsiaTheme="majorEastAsia" w:hAnsiTheme="majorEastAsia"/>
          <w:sz w:val="24"/>
        </w:rPr>
      </w:pPr>
    </w:p>
    <w:p w:rsidR="002A21C2" w:rsidRDefault="002A21C2">
      <w:pPr>
        <w:pStyle w:val="FC"/>
        <w:spacing w:before="156" w:line="240" w:lineRule="auto"/>
        <w:ind w:firstLine="480"/>
        <w:rPr>
          <w:rFonts w:asciiTheme="majorEastAsia" w:eastAsiaTheme="majorEastAsia" w:hAnsiTheme="majorEastAsia"/>
          <w:sz w:val="24"/>
        </w:rPr>
      </w:pPr>
    </w:p>
    <w:tbl>
      <w:tblPr>
        <w:tblW w:w="7245" w:type="dxa"/>
        <w:tblInd w:w="93" w:type="dxa"/>
        <w:tblLook w:val="04A0"/>
      </w:tblPr>
      <w:tblGrid>
        <w:gridCol w:w="2283"/>
        <w:gridCol w:w="4962"/>
      </w:tblGrid>
      <w:tr w:rsidR="002A21C2">
        <w:trPr>
          <w:trHeight w:val="285"/>
        </w:trPr>
        <w:tc>
          <w:tcPr>
            <w:tcW w:w="7245" w:type="dxa"/>
            <w:gridSpan w:val="2"/>
            <w:tcBorders>
              <w:top w:val="single" w:sz="4" w:space="0" w:color="auto"/>
              <w:left w:val="single" w:sz="4" w:space="0" w:color="auto"/>
              <w:bottom w:val="single" w:sz="4" w:space="0" w:color="auto"/>
              <w:right w:val="single" w:sz="4" w:space="0" w:color="auto"/>
            </w:tcBorders>
            <w:vAlign w:val="center"/>
          </w:tcPr>
          <w:p w:rsidR="002A21C2" w:rsidRDefault="001B2F2F">
            <w:pPr>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沟槽紧固件</w:t>
            </w:r>
          </w:p>
        </w:tc>
      </w:tr>
      <w:tr w:rsidR="002A21C2">
        <w:trPr>
          <w:trHeight w:val="556"/>
        </w:trPr>
        <w:tc>
          <w:tcPr>
            <w:tcW w:w="2283"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序号</w:t>
            </w:r>
          </w:p>
        </w:tc>
        <w:tc>
          <w:tcPr>
            <w:tcW w:w="4962"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产品名称</w:t>
            </w:r>
          </w:p>
        </w:tc>
      </w:tr>
      <w:tr w:rsidR="002A21C2">
        <w:trPr>
          <w:trHeight w:val="285"/>
        </w:trPr>
        <w:tc>
          <w:tcPr>
            <w:tcW w:w="2283"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181</w:t>
            </w:r>
          </w:p>
        </w:tc>
        <w:tc>
          <w:tcPr>
            <w:tcW w:w="4962"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DN125</w:t>
            </w:r>
          </w:p>
        </w:tc>
      </w:tr>
      <w:tr w:rsidR="002A21C2">
        <w:trPr>
          <w:trHeight w:val="285"/>
        </w:trPr>
        <w:tc>
          <w:tcPr>
            <w:tcW w:w="2283"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182</w:t>
            </w:r>
          </w:p>
        </w:tc>
        <w:tc>
          <w:tcPr>
            <w:tcW w:w="4962"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DN150</w:t>
            </w:r>
          </w:p>
        </w:tc>
      </w:tr>
      <w:tr w:rsidR="002A21C2">
        <w:trPr>
          <w:trHeight w:val="285"/>
        </w:trPr>
        <w:tc>
          <w:tcPr>
            <w:tcW w:w="2283"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183</w:t>
            </w:r>
          </w:p>
        </w:tc>
        <w:tc>
          <w:tcPr>
            <w:tcW w:w="4962"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DN200</w:t>
            </w:r>
          </w:p>
        </w:tc>
      </w:tr>
      <w:tr w:rsidR="002A21C2">
        <w:trPr>
          <w:trHeight w:val="285"/>
        </w:trPr>
        <w:tc>
          <w:tcPr>
            <w:tcW w:w="2283"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184</w:t>
            </w:r>
          </w:p>
        </w:tc>
        <w:tc>
          <w:tcPr>
            <w:tcW w:w="4962"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DN250</w:t>
            </w:r>
          </w:p>
        </w:tc>
      </w:tr>
      <w:tr w:rsidR="002A21C2">
        <w:trPr>
          <w:trHeight w:val="70"/>
        </w:trPr>
        <w:tc>
          <w:tcPr>
            <w:tcW w:w="2283"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185</w:t>
            </w:r>
          </w:p>
        </w:tc>
        <w:tc>
          <w:tcPr>
            <w:tcW w:w="4962" w:type="dxa"/>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DN300</w:t>
            </w:r>
          </w:p>
        </w:tc>
      </w:tr>
    </w:tbl>
    <w:p w:rsidR="002A21C2" w:rsidRDefault="001B2F2F">
      <w:pPr>
        <w:spacing w:line="360" w:lineRule="auto"/>
        <w:rPr>
          <w:rFonts w:asciiTheme="minorEastAsia" w:eastAsiaTheme="minorEastAsia" w:hAnsiTheme="minorEastAsia"/>
          <w:b/>
        </w:rPr>
      </w:pPr>
      <w:r>
        <w:rPr>
          <w:rFonts w:asciiTheme="minorEastAsia" w:eastAsiaTheme="minorEastAsia" w:hAnsiTheme="minorEastAsia" w:hint="eastAsia"/>
          <w:b/>
        </w:rPr>
        <w:t>三、</w:t>
      </w:r>
      <w:r>
        <w:rPr>
          <w:rFonts w:ascii="宋体" w:hAnsi="宋体" w:hint="eastAsia"/>
          <w:b/>
        </w:rPr>
        <w:t>技术规范、规程</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1.提供的薄壁不锈钢管材、管件应符合以下标准：</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GB/T33926-2017《不锈钢环压式管件》</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CJ/T152-2016《薄壁不锈钢卡压式和沟槽式管件》</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CJ/T151-2016《薄壁不锈钢管》</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GB/T19228.1-2011《不锈钢卡压式管件组件第1部分：卡压式管件》</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GB/T19228.2-2011《不锈钢卡压式管件组件第2部分：连接用薄壁不锈钢管》</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GB/T19228.3-2012《不锈钢卡压式管件组件第3部分：O型橡胶密封圈》</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GB/T29038《薄壁不锈钢管道技术规范》</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GB/T17219-1998《生活饮用水输配设备及防护材料的安全性评价标准》</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CJJ110-2016《直饮水管道系统技术规程》</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GB/T12771《流体输送用不锈钢焊接钢管》</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CECS153:2013《建筑给水薄壁不锈钢管管道工程给水规程》</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 28604-2012</w:t>
      </w:r>
      <w:r>
        <w:rPr>
          <w:rFonts w:asciiTheme="majorEastAsia" w:eastAsiaTheme="majorEastAsia" w:hAnsiTheme="majorEastAsia" w:cs="微软雅黑" w:hint="eastAsia"/>
          <w:sz w:val="24"/>
          <w:szCs w:val="24"/>
        </w:rPr>
        <w:t>《生活饮用水管道系统用橡胶密封件》</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 23257-2017</w:t>
      </w:r>
      <w:r>
        <w:rPr>
          <w:rFonts w:asciiTheme="majorEastAsia" w:eastAsiaTheme="majorEastAsia" w:hAnsiTheme="majorEastAsia" w:cs="微软雅黑" w:hint="eastAsia"/>
          <w:sz w:val="24"/>
          <w:szCs w:val="24"/>
        </w:rPr>
        <w:t>《埋地钢质管道聚乙烯防腐层》</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GB/T 21835-2008</w:t>
      </w:r>
      <w:r>
        <w:rPr>
          <w:rFonts w:asciiTheme="majorEastAsia" w:eastAsiaTheme="majorEastAsia" w:hAnsiTheme="majorEastAsia" w:cs="微软雅黑" w:hint="eastAsia"/>
          <w:sz w:val="24"/>
          <w:szCs w:val="24"/>
        </w:rPr>
        <w:t>《焊接钢管尺寸及单位长度重量》</w:t>
      </w:r>
    </w:p>
    <w:p w:rsidR="002A21C2" w:rsidRDefault="001B2F2F">
      <w:pPr>
        <w:pStyle w:val="a3"/>
        <w:spacing w:line="500" w:lineRule="exact"/>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T/CECS153-2018</w:t>
      </w:r>
      <w:r>
        <w:rPr>
          <w:rFonts w:asciiTheme="majorEastAsia" w:eastAsiaTheme="majorEastAsia" w:hAnsiTheme="majorEastAsia" w:cs="微软雅黑" w:hint="eastAsia"/>
          <w:sz w:val="24"/>
          <w:szCs w:val="24"/>
        </w:rPr>
        <w:t>《建筑给水薄壁不锈钢管管道工程技术规程》</w:t>
      </w:r>
    </w:p>
    <w:p w:rsidR="002A21C2" w:rsidRDefault="001B2F2F">
      <w:pPr>
        <w:pStyle w:val="a3"/>
        <w:spacing w:line="50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2.管材、管件的基本尺寸应符合下表(表1-表3)的规定</w:t>
      </w:r>
    </w:p>
    <w:p w:rsidR="002A21C2" w:rsidRDefault="001B2F2F">
      <w:pPr>
        <w:pStyle w:val="a3"/>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表1管材基本尺寸</w:t>
      </w:r>
    </w:p>
    <w:p w:rsidR="002A21C2" w:rsidRDefault="002A21C2">
      <w:pPr>
        <w:pStyle w:val="a3"/>
        <w:ind w:firstLine="480"/>
        <w:rPr>
          <w:rFonts w:asciiTheme="majorEastAsia" w:eastAsiaTheme="majorEastAsia" w:hAnsiTheme="majorEastAsia" w:cs="宋体"/>
          <w:sz w:val="24"/>
          <w:szCs w:val="24"/>
        </w:rPr>
      </w:pPr>
    </w:p>
    <w:tbl>
      <w:tblPr>
        <w:tblW w:w="7000" w:type="dxa"/>
        <w:tblInd w:w="118" w:type="dxa"/>
        <w:tblLook w:val="04A0"/>
      </w:tblPr>
      <w:tblGrid>
        <w:gridCol w:w="1760"/>
        <w:gridCol w:w="1620"/>
        <w:gridCol w:w="1520"/>
        <w:gridCol w:w="1040"/>
        <w:gridCol w:w="1060"/>
      </w:tblGrid>
      <w:tr w:rsidR="002A21C2">
        <w:trPr>
          <w:trHeight w:val="300"/>
        </w:trPr>
        <w:tc>
          <w:tcPr>
            <w:tcW w:w="7000" w:type="dxa"/>
            <w:gridSpan w:val="5"/>
            <w:tcBorders>
              <w:top w:val="single" w:sz="8" w:space="0" w:color="auto"/>
              <w:left w:val="single" w:sz="8" w:space="0" w:color="auto"/>
              <w:bottom w:val="single" w:sz="4" w:space="0" w:color="auto"/>
              <w:right w:val="single" w:sz="8" w:space="0" w:color="000000"/>
            </w:tcBorders>
            <w:shd w:val="clear" w:color="auto" w:fill="auto"/>
            <w:vAlign w:val="center"/>
          </w:tcPr>
          <w:p w:rsidR="002A21C2" w:rsidRDefault="001B2F2F">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薄壁不锈钢管的基本尺寸                     单位为毫米</w:t>
            </w:r>
          </w:p>
        </w:tc>
      </w:tr>
      <w:tr w:rsidR="002A21C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公称尺寸</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管道外径</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外径允许最大偏差C</w:t>
            </w: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公称壁厚</w:t>
            </w:r>
          </w:p>
        </w:tc>
        <w:tc>
          <w:tcPr>
            <w:tcW w:w="1060" w:type="dxa"/>
            <w:vMerge w:val="restart"/>
            <w:tcBorders>
              <w:top w:val="nil"/>
              <w:left w:val="single" w:sz="4" w:space="0" w:color="auto"/>
              <w:bottom w:val="single" w:sz="4" w:space="0" w:color="auto"/>
              <w:right w:val="single" w:sz="8"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壁厚最大公差</w:t>
            </w:r>
          </w:p>
        </w:tc>
      </w:tr>
      <w:tr w:rsidR="002A21C2">
        <w:trPr>
          <w:trHeight w:val="9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（DN）</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w:t>
            </w:r>
          </w:p>
        </w:tc>
        <w:tc>
          <w:tcPr>
            <w:tcW w:w="1520" w:type="dxa"/>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宋体" w:hAnsi="宋体" w:cs="宋体"/>
                <w:b/>
                <w:bCs/>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（S)</w:t>
            </w:r>
          </w:p>
        </w:tc>
        <w:tc>
          <w:tcPr>
            <w:tcW w:w="1060" w:type="dxa"/>
            <w:vMerge/>
            <w:tcBorders>
              <w:top w:val="nil"/>
              <w:left w:val="single" w:sz="4" w:space="0" w:color="auto"/>
              <w:bottom w:val="single" w:sz="4" w:space="0" w:color="auto"/>
              <w:right w:val="single" w:sz="8" w:space="0" w:color="auto"/>
            </w:tcBorders>
            <w:vAlign w:val="center"/>
          </w:tcPr>
          <w:p w:rsidR="002A21C2" w:rsidRDefault="002A21C2">
            <w:pPr>
              <w:widowControl/>
              <w:jc w:val="left"/>
              <w:rPr>
                <w:rFonts w:ascii="宋体" w:hAnsi="宋体" w:cs="宋体"/>
                <w:b/>
                <w:bCs/>
                <w:color w:val="000000"/>
                <w:kern w:val="0"/>
                <w:sz w:val="22"/>
                <w:szCs w:val="22"/>
              </w:rPr>
            </w:pP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DN15</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16</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0～5%</w:t>
            </w: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0.8</w:t>
            </w:r>
          </w:p>
        </w:tc>
        <w:tc>
          <w:tcPr>
            <w:tcW w:w="1060" w:type="dxa"/>
            <w:vMerge w:val="restart"/>
            <w:tcBorders>
              <w:top w:val="nil"/>
              <w:left w:val="single" w:sz="4" w:space="0" w:color="auto"/>
              <w:bottom w:val="single" w:sz="4" w:space="0" w:color="000000"/>
              <w:right w:val="single" w:sz="8"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0～5%</w:t>
            </w: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520" w:type="dxa"/>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60" w:type="dxa"/>
            <w:vMerge/>
            <w:tcBorders>
              <w:top w:val="nil"/>
              <w:left w:val="single" w:sz="4" w:space="0" w:color="auto"/>
              <w:bottom w:val="single" w:sz="4"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DN25</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25.4</w:t>
            </w:r>
          </w:p>
        </w:tc>
        <w:tc>
          <w:tcPr>
            <w:tcW w:w="1520" w:type="dxa"/>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60" w:type="dxa"/>
            <w:vMerge/>
            <w:tcBorders>
              <w:top w:val="nil"/>
              <w:left w:val="single" w:sz="4" w:space="0" w:color="auto"/>
              <w:bottom w:val="single" w:sz="4"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DN40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520" w:type="dxa"/>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60" w:type="dxa"/>
            <w:vMerge/>
            <w:tcBorders>
              <w:top w:val="nil"/>
              <w:left w:val="single" w:sz="4" w:space="0" w:color="auto"/>
              <w:bottom w:val="single" w:sz="4"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50.8</w:t>
            </w:r>
          </w:p>
        </w:tc>
        <w:tc>
          <w:tcPr>
            <w:tcW w:w="1520" w:type="dxa"/>
            <w:vMerge/>
            <w:tcBorders>
              <w:top w:val="nil"/>
              <w:left w:val="single" w:sz="4" w:space="0" w:color="auto"/>
              <w:bottom w:val="single" w:sz="4"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60" w:type="dxa"/>
            <w:vMerge/>
            <w:tcBorders>
              <w:top w:val="nil"/>
              <w:left w:val="single" w:sz="4" w:space="0" w:color="auto"/>
              <w:bottom w:val="single" w:sz="4"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DN65</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76.1</w:t>
            </w:r>
          </w:p>
        </w:tc>
        <w:tc>
          <w:tcPr>
            <w:tcW w:w="1520" w:type="dxa"/>
            <w:vMerge w:val="restart"/>
            <w:tcBorders>
              <w:top w:val="nil"/>
              <w:left w:val="single" w:sz="4" w:space="0" w:color="auto"/>
              <w:bottom w:val="single" w:sz="8" w:space="0" w:color="000000"/>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0～10%</w:t>
            </w: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060" w:type="dxa"/>
            <w:vMerge w:val="restart"/>
            <w:tcBorders>
              <w:top w:val="nil"/>
              <w:left w:val="single" w:sz="4" w:space="0" w:color="auto"/>
              <w:bottom w:val="single" w:sz="8" w:space="0" w:color="000000"/>
              <w:right w:val="single" w:sz="8"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0～10%</w:t>
            </w: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DN80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88.9</w:t>
            </w:r>
          </w:p>
        </w:tc>
        <w:tc>
          <w:tcPr>
            <w:tcW w:w="1520" w:type="dxa"/>
            <w:vMerge/>
            <w:tcBorders>
              <w:top w:val="nil"/>
              <w:left w:val="single" w:sz="4" w:space="0" w:color="auto"/>
              <w:bottom w:val="single" w:sz="8"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060" w:type="dxa"/>
            <w:vMerge/>
            <w:tcBorders>
              <w:top w:val="nil"/>
              <w:left w:val="single" w:sz="4" w:space="0" w:color="auto"/>
              <w:bottom w:val="single" w:sz="8"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54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DN100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101.6</w:t>
            </w:r>
          </w:p>
        </w:tc>
        <w:tc>
          <w:tcPr>
            <w:tcW w:w="1520" w:type="dxa"/>
            <w:vMerge/>
            <w:tcBorders>
              <w:top w:val="nil"/>
              <w:left w:val="single" w:sz="4" w:space="0" w:color="auto"/>
              <w:bottom w:val="single" w:sz="8"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060" w:type="dxa"/>
            <w:vMerge/>
            <w:tcBorders>
              <w:top w:val="nil"/>
              <w:left w:val="single" w:sz="4" w:space="0" w:color="auto"/>
              <w:bottom w:val="single" w:sz="8"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560"/>
        </w:trPr>
        <w:tc>
          <w:tcPr>
            <w:tcW w:w="176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DN150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159</w:t>
            </w:r>
          </w:p>
        </w:tc>
        <w:tc>
          <w:tcPr>
            <w:tcW w:w="1520" w:type="dxa"/>
            <w:vMerge/>
            <w:tcBorders>
              <w:top w:val="nil"/>
              <w:left w:val="single" w:sz="4" w:space="0" w:color="auto"/>
              <w:bottom w:val="single" w:sz="8"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060" w:type="dxa"/>
            <w:vMerge/>
            <w:tcBorders>
              <w:top w:val="nil"/>
              <w:left w:val="single" w:sz="4" w:space="0" w:color="auto"/>
              <w:bottom w:val="single" w:sz="8"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280"/>
        </w:trPr>
        <w:tc>
          <w:tcPr>
            <w:tcW w:w="1760" w:type="dxa"/>
            <w:tcBorders>
              <w:top w:val="nil"/>
              <w:left w:val="single" w:sz="8" w:space="0" w:color="auto"/>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DN200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219</w:t>
            </w:r>
          </w:p>
        </w:tc>
        <w:tc>
          <w:tcPr>
            <w:tcW w:w="1520" w:type="dxa"/>
            <w:vMerge/>
            <w:tcBorders>
              <w:top w:val="nil"/>
              <w:left w:val="single" w:sz="4" w:space="0" w:color="auto"/>
              <w:bottom w:val="single" w:sz="8"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060" w:type="dxa"/>
            <w:vMerge/>
            <w:tcBorders>
              <w:top w:val="nil"/>
              <w:left w:val="single" w:sz="4" w:space="0" w:color="auto"/>
              <w:bottom w:val="single" w:sz="8"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280"/>
        </w:trPr>
        <w:tc>
          <w:tcPr>
            <w:tcW w:w="1760" w:type="dxa"/>
            <w:tcBorders>
              <w:top w:val="nil"/>
              <w:left w:val="single" w:sz="8" w:space="0" w:color="auto"/>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DN250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273</w:t>
            </w:r>
          </w:p>
        </w:tc>
        <w:tc>
          <w:tcPr>
            <w:tcW w:w="1520" w:type="dxa"/>
            <w:vMerge/>
            <w:tcBorders>
              <w:top w:val="nil"/>
              <w:left w:val="single" w:sz="4" w:space="0" w:color="auto"/>
              <w:bottom w:val="single" w:sz="8"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060" w:type="dxa"/>
            <w:vMerge/>
            <w:tcBorders>
              <w:top w:val="nil"/>
              <w:left w:val="single" w:sz="4" w:space="0" w:color="auto"/>
              <w:bottom w:val="single" w:sz="8"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r w:rsidR="002A21C2">
        <w:trPr>
          <w:trHeight w:val="300"/>
        </w:trPr>
        <w:tc>
          <w:tcPr>
            <w:tcW w:w="1760" w:type="dxa"/>
            <w:tcBorders>
              <w:top w:val="nil"/>
              <w:left w:val="single" w:sz="8" w:space="0" w:color="auto"/>
              <w:bottom w:val="single" w:sz="8"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DN300</w:t>
            </w:r>
          </w:p>
        </w:tc>
        <w:tc>
          <w:tcPr>
            <w:tcW w:w="1620" w:type="dxa"/>
            <w:tcBorders>
              <w:top w:val="nil"/>
              <w:left w:val="nil"/>
              <w:bottom w:val="single" w:sz="8"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325</w:t>
            </w:r>
          </w:p>
        </w:tc>
        <w:tc>
          <w:tcPr>
            <w:tcW w:w="1520" w:type="dxa"/>
            <w:vMerge/>
            <w:tcBorders>
              <w:top w:val="nil"/>
              <w:left w:val="single" w:sz="4" w:space="0" w:color="auto"/>
              <w:bottom w:val="single" w:sz="8" w:space="0" w:color="000000"/>
              <w:right w:val="single" w:sz="4" w:space="0" w:color="auto"/>
            </w:tcBorders>
            <w:vAlign w:val="center"/>
          </w:tcPr>
          <w:p w:rsidR="002A21C2" w:rsidRDefault="002A21C2">
            <w:pPr>
              <w:widowControl/>
              <w:jc w:val="left"/>
              <w:rPr>
                <w:rFonts w:ascii="宋体" w:hAnsi="宋体" w:cs="宋体"/>
                <w:color w:val="000000"/>
                <w:kern w:val="0"/>
                <w:sz w:val="22"/>
                <w:szCs w:val="22"/>
              </w:rPr>
            </w:pPr>
          </w:p>
        </w:tc>
        <w:tc>
          <w:tcPr>
            <w:tcW w:w="1040" w:type="dxa"/>
            <w:tcBorders>
              <w:top w:val="nil"/>
              <w:left w:val="nil"/>
              <w:bottom w:val="single" w:sz="8"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060" w:type="dxa"/>
            <w:vMerge/>
            <w:tcBorders>
              <w:top w:val="nil"/>
              <w:left w:val="single" w:sz="4" w:space="0" w:color="auto"/>
              <w:bottom w:val="single" w:sz="8" w:space="0" w:color="000000"/>
              <w:right w:val="single" w:sz="8" w:space="0" w:color="auto"/>
            </w:tcBorders>
            <w:vAlign w:val="center"/>
          </w:tcPr>
          <w:p w:rsidR="002A21C2" w:rsidRDefault="002A21C2">
            <w:pPr>
              <w:widowControl/>
              <w:jc w:val="left"/>
              <w:rPr>
                <w:rFonts w:ascii="宋体" w:hAnsi="宋体" w:cs="宋体"/>
                <w:color w:val="000000"/>
                <w:kern w:val="0"/>
                <w:sz w:val="22"/>
                <w:szCs w:val="22"/>
              </w:rPr>
            </w:pPr>
          </w:p>
        </w:tc>
      </w:tr>
    </w:tbl>
    <w:p w:rsidR="002A21C2" w:rsidRDefault="002A21C2">
      <w:pPr>
        <w:pStyle w:val="a3"/>
        <w:ind w:firstLine="480"/>
        <w:rPr>
          <w:rFonts w:asciiTheme="majorEastAsia" w:eastAsiaTheme="majorEastAsia" w:hAnsiTheme="majorEastAsia" w:cs="宋体"/>
          <w:sz w:val="24"/>
          <w:szCs w:val="24"/>
        </w:rPr>
      </w:pPr>
    </w:p>
    <w:p w:rsidR="002A21C2" w:rsidRDefault="001B2F2F">
      <w:pPr>
        <w:pStyle w:val="a3"/>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表2双卡压管件尺寸</w:t>
      </w:r>
    </w:p>
    <w:p w:rsidR="002A21C2" w:rsidRDefault="001B2F2F">
      <w:pPr>
        <w:pStyle w:val="a3"/>
        <w:ind w:firstLine="480"/>
        <w:jc w:val="center"/>
        <w:rPr>
          <w:rFonts w:asciiTheme="majorEastAsia" w:eastAsiaTheme="majorEastAsia" w:hAnsiTheme="majorEastAsia" w:cs="宋体"/>
          <w:sz w:val="24"/>
          <w:szCs w:val="24"/>
        </w:rPr>
      </w:pPr>
      <w:r>
        <w:rPr>
          <w:rFonts w:asciiTheme="majorEastAsia" w:eastAsiaTheme="majorEastAsia" w:hAnsiTheme="majorEastAsia" w:cs="宋体"/>
          <w:noProof/>
          <w:sz w:val="24"/>
          <w:szCs w:val="24"/>
        </w:rPr>
        <w:lastRenderedPageBreak/>
        <w:drawing>
          <wp:inline distT="0" distB="0" distL="0" distR="0">
            <wp:extent cx="4114800" cy="4114800"/>
            <wp:effectExtent l="0" t="0" r="0" b="0"/>
            <wp:docPr id="9" name="图片 9"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 工程绘图&#10;&#10;描述已自动生成"/>
                    <pic:cNvPicPr>
                      <a:picLocks noChangeAspect="1"/>
                    </pic:cNvPicPr>
                  </pic:nvPicPr>
                  <pic:blipFill>
                    <a:blip r:embed="rId6" cstate="print"/>
                    <a:stretch>
                      <a:fillRect/>
                    </a:stretch>
                  </pic:blipFill>
                  <pic:spPr>
                    <a:xfrm>
                      <a:off x="0" y="0"/>
                      <a:ext cx="4114800" cy="4114800"/>
                    </a:xfrm>
                    <a:prstGeom prst="rect">
                      <a:avLst/>
                    </a:prstGeom>
                  </pic:spPr>
                </pic:pic>
              </a:graphicData>
            </a:graphic>
          </wp:inline>
        </w:drawing>
      </w:r>
    </w:p>
    <w:p w:rsidR="002A21C2" w:rsidRDefault="002A21C2">
      <w:pPr>
        <w:pStyle w:val="a3"/>
        <w:ind w:firstLine="480"/>
        <w:rPr>
          <w:rFonts w:asciiTheme="majorEastAsia" w:eastAsiaTheme="majorEastAsia" w:hAnsiTheme="majorEastAsia" w:cs="宋体"/>
          <w:sz w:val="24"/>
          <w:szCs w:val="24"/>
        </w:rPr>
      </w:pPr>
    </w:p>
    <w:tbl>
      <w:tblPr>
        <w:tblW w:w="5680" w:type="dxa"/>
        <w:jc w:val="center"/>
        <w:tblLook w:val="04A0"/>
      </w:tblPr>
      <w:tblGrid>
        <w:gridCol w:w="1080"/>
        <w:gridCol w:w="1620"/>
        <w:gridCol w:w="1580"/>
        <w:gridCol w:w="1400"/>
      </w:tblGrid>
      <w:tr w:rsidR="002A21C2">
        <w:trPr>
          <w:trHeight w:val="300"/>
          <w:jc w:val="center"/>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公称尺寸</w:t>
            </w:r>
          </w:p>
        </w:tc>
        <w:tc>
          <w:tcPr>
            <w:tcW w:w="4600" w:type="dxa"/>
            <w:gridSpan w:val="3"/>
            <w:tcBorders>
              <w:top w:val="single" w:sz="8" w:space="0" w:color="auto"/>
              <w:left w:val="nil"/>
              <w:bottom w:val="single" w:sz="4" w:space="0" w:color="auto"/>
              <w:right w:val="single" w:sz="8" w:space="0" w:color="000000"/>
            </w:tcBorders>
            <w:shd w:val="clear" w:color="auto" w:fill="auto"/>
            <w:vAlign w:val="center"/>
          </w:tcPr>
          <w:p w:rsidR="002A21C2" w:rsidRDefault="001B2F2F">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双卡压管件（S型）     单位为毫米</w:t>
            </w:r>
          </w:p>
        </w:tc>
      </w:tr>
      <w:tr w:rsidR="002A21C2">
        <w:trPr>
          <w:trHeight w:val="9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（DN）</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双卡压管件最薄处壁厚（T</w:t>
            </w:r>
            <w:r>
              <w:rPr>
                <w:rFonts w:ascii="宋体" w:hAnsi="宋体" w:cs="宋体" w:hint="eastAsia"/>
                <w:b/>
                <w:bCs/>
                <w:color w:val="000000"/>
                <w:kern w:val="0"/>
                <w:sz w:val="22"/>
                <w:szCs w:val="22"/>
                <w:vertAlign w:val="subscript"/>
              </w:rPr>
              <w:t>min</w:t>
            </w:r>
            <w:r>
              <w:rPr>
                <w:rFonts w:ascii="宋体" w:hAnsi="宋体" w:cs="宋体" w:hint="eastAsia"/>
                <w:b/>
                <w:bCs/>
                <w:color w:val="000000"/>
                <w:kern w:val="0"/>
                <w:sz w:val="22"/>
                <w:szCs w:val="22"/>
              </w:rPr>
              <w:t>）</w:t>
            </w:r>
          </w:p>
        </w:tc>
        <w:tc>
          <w:tcPr>
            <w:tcW w:w="15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双卡压承口内径（d</w:t>
            </w:r>
            <w:r>
              <w:rPr>
                <w:rFonts w:ascii="宋体" w:hAnsi="宋体" w:cs="宋体" w:hint="eastAsia"/>
                <w:b/>
                <w:bCs/>
                <w:color w:val="000000"/>
                <w:kern w:val="0"/>
                <w:sz w:val="22"/>
                <w:szCs w:val="22"/>
                <w:vertAlign w:val="subscript"/>
              </w:rPr>
              <w:t>1</w:t>
            </w:r>
            <w:r>
              <w:rPr>
                <w:rFonts w:ascii="宋体" w:hAnsi="宋体" w:cs="宋体" w:hint="eastAsia"/>
                <w:b/>
                <w:bCs/>
                <w:color w:val="000000"/>
                <w:kern w:val="0"/>
                <w:sz w:val="22"/>
                <w:szCs w:val="22"/>
              </w:rPr>
              <w:t>）</w:t>
            </w:r>
          </w:p>
        </w:tc>
        <w:tc>
          <w:tcPr>
            <w:tcW w:w="1400" w:type="dxa"/>
            <w:tcBorders>
              <w:top w:val="nil"/>
              <w:left w:val="nil"/>
              <w:bottom w:val="single" w:sz="4" w:space="0" w:color="auto"/>
              <w:right w:val="single" w:sz="8"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双卡压承口长度（L</w:t>
            </w:r>
            <w:r>
              <w:rPr>
                <w:rFonts w:ascii="宋体" w:hAnsi="宋体" w:cs="宋体" w:hint="eastAsia"/>
                <w:b/>
                <w:bCs/>
                <w:color w:val="000000"/>
                <w:kern w:val="0"/>
                <w:sz w:val="22"/>
                <w:szCs w:val="22"/>
                <w:vertAlign w:val="subscript"/>
              </w:rPr>
              <w:t>1</w:t>
            </w:r>
            <w:r>
              <w:rPr>
                <w:rFonts w:ascii="宋体" w:hAnsi="宋体" w:cs="宋体" w:hint="eastAsia"/>
                <w:b/>
                <w:bCs/>
                <w:color w:val="000000"/>
                <w:kern w:val="0"/>
                <w:sz w:val="22"/>
                <w:szCs w:val="22"/>
              </w:rPr>
              <w:t>）</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DN15</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0.8</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+0.3</w:t>
                  </w:r>
                </w:rt>
                <w:rubyBase>
                  <w:r w:rsidR="001B2F2F">
                    <w:rPr>
                      <w:rFonts w:ascii="宋体" w:hAnsi="宋体" w:cs="宋体" w:hint="eastAsia"/>
                      <w:color w:val="000000"/>
                      <w:kern w:val="0"/>
                      <w:sz w:val="22"/>
                      <w:szCs w:val="22"/>
                    </w:rPr>
                    <w:t xml:space="preserve">16.2 </w:t>
                  </w:r>
                </w:rubyBase>
              </w:ruby>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23±3</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+0.3</w:t>
                  </w:r>
                </w:rt>
                <w:rubyBase>
                  <w:r w:rsidR="001B2F2F">
                    <w:rPr>
                      <w:rFonts w:ascii="宋体" w:hAnsi="宋体" w:cs="宋体" w:hint="eastAsia"/>
                      <w:color w:val="000000"/>
                      <w:kern w:val="0"/>
                      <w:sz w:val="22"/>
                      <w:szCs w:val="22"/>
                    </w:rPr>
                    <w:t xml:space="preserve">20.2 </w:t>
                  </w:r>
                </w:rubyBase>
              </w:ruby>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26±3</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DN25</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+0.3</w:t>
                  </w:r>
                </w:rt>
                <w:rubyBase>
                  <w:r w:rsidR="001B2F2F">
                    <w:rPr>
                      <w:rFonts w:ascii="宋体" w:hAnsi="宋体" w:cs="宋体" w:hint="eastAsia"/>
                      <w:color w:val="000000"/>
                      <w:kern w:val="0"/>
                      <w:sz w:val="22"/>
                      <w:szCs w:val="22"/>
                    </w:rPr>
                    <w:t xml:space="preserve">25.6 </w:t>
                  </w:r>
                </w:rubyBase>
              </w:ruby>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32±3</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DN40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+0.4</w:t>
                  </w:r>
                </w:rt>
                <w:rubyBase>
                  <w:r w:rsidR="001B2F2F">
                    <w:rPr>
                      <w:rFonts w:ascii="宋体" w:hAnsi="宋体" w:cs="宋体" w:hint="eastAsia"/>
                      <w:color w:val="000000"/>
                      <w:kern w:val="0"/>
                      <w:sz w:val="22"/>
                      <w:szCs w:val="22"/>
                    </w:rPr>
                    <w:t xml:space="preserve">40.3 </w:t>
                  </w:r>
                </w:rubyBase>
              </w:ruby>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46±4</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+0.6</w:t>
                  </w:r>
                </w:rt>
                <w:rubyBase>
                  <w:r w:rsidR="001B2F2F">
                    <w:rPr>
                      <w:rFonts w:ascii="宋体" w:hAnsi="宋体" w:cs="宋体" w:hint="eastAsia"/>
                      <w:color w:val="000000"/>
                      <w:kern w:val="0"/>
                      <w:sz w:val="22"/>
                      <w:szCs w:val="22"/>
                    </w:rPr>
                    <w:t xml:space="preserve">51.2 </w:t>
                  </w:r>
                </w:rubyBase>
              </w:ruby>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56±4</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DN65</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+1.2</w:t>
                  </w:r>
                </w:rt>
                <w:rubyBase>
                  <w:r w:rsidR="001B2F2F">
                    <w:rPr>
                      <w:rFonts w:ascii="宋体" w:hAnsi="宋体" w:cs="宋体" w:hint="eastAsia"/>
                      <w:color w:val="000000"/>
                      <w:kern w:val="0"/>
                      <w:sz w:val="22"/>
                      <w:szCs w:val="22"/>
                    </w:rPr>
                    <w:t xml:space="preserve">76.7 </w:t>
                  </w:r>
                </w:rubyBase>
              </w:ruby>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60±5</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DN80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+1.2</w:t>
                  </w:r>
                </w:rt>
                <w:rubyBase>
                  <w:r w:rsidR="001B2F2F">
                    <w:rPr>
                      <w:rFonts w:ascii="宋体" w:hAnsi="宋体" w:cs="宋体" w:hint="eastAsia"/>
                      <w:color w:val="000000"/>
                      <w:kern w:val="0"/>
                      <w:sz w:val="22"/>
                      <w:szCs w:val="22"/>
                    </w:rPr>
                    <w:t>89.50</w:t>
                  </w:r>
                </w:rubyBase>
              </w:ruby>
            </w:r>
            <w:r w:rsidR="001B2F2F">
              <w:rPr>
                <w:rFonts w:ascii="宋体" w:hAnsi="宋体" w:cs="宋体" w:hint="eastAsia"/>
                <w:color w:val="000000"/>
                <w:kern w:val="0"/>
                <w:sz w:val="22"/>
                <w:szCs w:val="22"/>
              </w:rPr>
              <w:t xml:space="preserve"> </w:t>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70±5</w:t>
            </w:r>
          </w:p>
        </w:tc>
      </w:tr>
      <w:tr w:rsidR="002A21C2">
        <w:trPr>
          <w:trHeight w:val="540"/>
          <w:jc w:val="center"/>
        </w:trPr>
        <w:tc>
          <w:tcPr>
            <w:tcW w:w="108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DN100</w:t>
            </w:r>
          </w:p>
        </w:tc>
        <w:tc>
          <w:tcPr>
            <w:tcW w:w="162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8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+1.2</w:t>
                  </w:r>
                </w:rt>
                <w:rubyBase>
                  <w:r w:rsidR="001B2F2F">
                    <w:rPr>
                      <w:rFonts w:ascii="宋体" w:hAnsi="宋体" w:cs="宋体" w:hint="eastAsia"/>
                      <w:color w:val="000000"/>
                      <w:kern w:val="0"/>
                      <w:sz w:val="22"/>
                      <w:szCs w:val="22"/>
                    </w:rPr>
                    <w:t>102.2</w:t>
                  </w:r>
                </w:rubyBase>
              </w:ruby>
            </w:r>
            <w:r w:rsidR="001B2F2F">
              <w:rPr>
                <w:rFonts w:ascii="宋体" w:hAnsi="宋体" w:cs="宋体" w:hint="eastAsia"/>
                <w:color w:val="000000"/>
                <w:kern w:val="0"/>
                <w:sz w:val="22"/>
                <w:szCs w:val="22"/>
              </w:rPr>
              <w:t xml:space="preserve">0 </w:t>
            </w:r>
            <w:r w:rsidR="001B2F2F">
              <w:rPr>
                <w:rFonts w:ascii="宋体" w:hAnsi="宋体" w:cs="宋体" w:hint="eastAsia"/>
                <w:color w:val="000000"/>
                <w:kern w:val="0"/>
                <w:sz w:val="22"/>
                <w:szCs w:val="22"/>
                <w:vertAlign w:val="subscript"/>
              </w:rPr>
              <w:t>0</w:t>
            </w:r>
          </w:p>
        </w:tc>
        <w:tc>
          <w:tcPr>
            <w:tcW w:w="140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82±5</w:t>
            </w:r>
          </w:p>
        </w:tc>
      </w:tr>
    </w:tbl>
    <w:p w:rsidR="002A21C2" w:rsidRDefault="002A21C2">
      <w:pPr>
        <w:pStyle w:val="a3"/>
        <w:ind w:firstLine="480"/>
        <w:rPr>
          <w:rFonts w:asciiTheme="majorEastAsia" w:eastAsiaTheme="majorEastAsia" w:hAnsiTheme="majorEastAsia" w:cs="宋体"/>
          <w:sz w:val="24"/>
          <w:szCs w:val="24"/>
        </w:rPr>
      </w:pPr>
    </w:p>
    <w:p w:rsidR="002A21C2" w:rsidRDefault="001B2F2F">
      <w:pPr>
        <w:pStyle w:val="a3"/>
        <w:ind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表3环压管件尺寸</w:t>
      </w:r>
    </w:p>
    <w:p w:rsidR="002A21C2" w:rsidRDefault="001B2F2F">
      <w:pPr>
        <w:pStyle w:val="a3"/>
        <w:ind w:firstLine="480"/>
        <w:jc w:val="center"/>
        <w:rPr>
          <w:rFonts w:asciiTheme="majorEastAsia" w:eastAsiaTheme="majorEastAsia" w:hAnsiTheme="majorEastAsia" w:cs="宋体"/>
          <w:sz w:val="24"/>
          <w:szCs w:val="24"/>
        </w:rPr>
      </w:pPr>
      <w:r>
        <w:rPr>
          <w:rFonts w:asciiTheme="majorEastAsia" w:eastAsiaTheme="majorEastAsia" w:hAnsiTheme="majorEastAsia" w:cs="宋体"/>
          <w:noProof/>
          <w:sz w:val="24"/>
          <w:szCs w:val="24"/>
        </w:rPr>
        <w:drawing>
          <wp:inline distT="0" distB="0" distL="0" distR="0">
            <wp:extent cx="4343400" cy="2870200"/>
            <wp:effectExtent l="0" t="0" r="0" b="6350"/>
            <wp:docPr id="10" name="图片 1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10;&#10;描述已自动生成"/>
                    <pic:cNvPicPr>
                      <a:picLocks noChangeAspect="1"/>
                    </pic:cNvPicPr>
                  </pic:nvPicPr>
                  <pic:blipFill>
                    <a:blip r:embed="rId7" cstate="print"/>
                    <a:stretch>
                      <a:fillRect/>
                    </a:stretch>
                  </pic:blipFill>
                  <pic:spPr>
                    <a:xfrm>
                      <a:off x="0" y="0"/>
                      <a:ext cx="4343400" cy="2870200"/>
                    </a:xfrm>
                    <a:prstGeom prst="rect">
                      <a:avLst/>
                    </a:prstGeom>
                  </pic:spPr>
                </pic:pic>
              </a:graphicData>
            </a:graphic>
          </wp:inline>
        </w:drawing>
      </w:r>
    </w:p>
    <w:tbl>
      <w:tblPr>
        <w:tblW w:w="7360" w:type="dxa"/>
        <w:jc w:val="center"/>
        <w:tblLook w:val="04A0"/>
      </w:tblPr>
      <w:tblGrid>
        <w:gridCol w:w="1040"/>
        <w:gridCol w:w="1380"/>
        <w:gridCol w:w="1340"/>
        <w:gridCol w:w="1440"/>
        <w:gridCol w:w="1080"/>
        <w:gridCol w:w="1080"/>
      </w:tblGrid>
      <w:tr w:rsidR="002A21C2">
        <w:trPr>
          <w:trHeight w:val="300"/>
          <w:jc w:val="center"/>
        </w:trPr>
        <w:tc>
          <w:tcPr>
            <w:tcW w:w="1040" w:type="dxa"/>
            <w:tcBorders>
              <w:top w:val="single" w:sz="8" w:space="0" w:color="auto"/>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公称尺寸</w:t>
            </w:r>
          </w:p>
        </w:tc>
        <w:tc>
          <w:tcPr>
            <w:tcW w:w="6320" w:type="dxa"/>
            <w:gridSpan w:val="5"/>
            <w:tcBorders>
              <w:top w:val="single" w:sz="8" w:space="0" w:color="auto"/>
              <w:left w:val="nil"/>
              <w:bottom w:val="single" w:sz="4" w:space="0" w:color="auto"/>
              <w:right w:val="single" w:sz="8" w:space="0" w:color="000000"/>
            </w:tcBorders>
            <w:shd w:val="clear" w:color="auto" w:fill="auto"/>
            <w:noWrap/>
            <w:vAlign w:val="center"/>
          </w:tcPr>
          <w:p w:rsidR="002A21C2" w:rsidRDefault="001B2F2F">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环压管件                单位为毫米</w:t>
            </w:r>
          </w:p>
        </w:tc>
      </w:tr>
      <w:tr w:rsidR="002A21C2">
        <w:trPr>
          <w:trHeight w:val="9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（DN）</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环压管件最薄处壁厚（t</w:t>
            </w:r>
            <w:r>
              <w:rPr>
                <w:rFonts w:ascii="宋体" w:hAnsi="宋体" w:cs="宋体" w:hint="eastAsia"/>
                <w:b/>
                <w:bCs/>
                <w:color w:val="000000"/>
                <w:kern w:val="0"/>
                <w:sz w:val="22"/>
                <w:szCs w:val="22"/>
                <w:vertAlign w:val="subscript"/>
              </w:rPr>
              <w:t>min</w:t>
            </w:r>
            <w:r>
              <w:rPr>
                <w:rFonts w:ascii="宋体" w:hAnsi="宋体" w:cs="宋体" w:hint="eastAsia"/>
                <w:b/>
                <w:bCs/>
                <w:color w:val="000000"/>
                <w:kern w:val="0"/>
                <w:sz w:val="22"/>
                <w:szCs w:val="22"/>
              </w:rPr>
              <w:t>）</w:t>
            </w:r>
          </w:p>
        </w:tc>
        <w:tc>
          <w:tcPr>
            <w:tcW w:w="13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环压承口段内径（d</w:t>
            </w:r>
            <w:r>
              <w:rPr>
                <w:rFonts w:ascii="宋体" w:hAnsi="宋体" w:cs="宋体" w:hint="eastAsia"/>
                <w:b/>
                <w:bCs/>
                <w:color w:val="000000"/>
                <w:kern w:val="0"/>
                <w:sz w:val="22"/>
                <w:szCs w:val="22"/>
                <w:vertAlign w:val="subscript"/>
              </w:rPr>
              <w:t>1</w:t>
            </w:r>
            <w:r>
              <w:rPr>
                <w:rFonts w:ascii="宋体" w:hAnsi="宋体" w:cs="宋体" w:hint="eastAsia"/>
                <w:b/>
                <w:bCs/>
                <w:color w:val="000000"/>
                <w:kern w:val="0"/>
                <w:sz w:val="22"/>
                <w:szCs w:val="22"/>
              </w:rPr>
              <w:t>）</w:t>
            </w:r>
          </w:p>
        </w:tc>
        <w:tc>
          <w:tcPr>
            <w:tcW w:w="144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环压密封段内径（d</w:t>
            </w:r>
            <w:r>
              <w:rPr>
                <w:rFonts w:ascii="宋体" w:hAnsi="宋体" w:cs="宋体" w:hint="eastAsia"/>
                <w:b/>
                <w:bCs/>
                <w:color w:val="000000"/>
                <w:kern w:val="0"/>
                <w:sz w:val="22"/>
                <w:szCs w:val="22"/>
                <w:vertAlign w:val="subscript"/>
              </w:rPr>
              <w:t>2</w:t>
            </w:r>
            <w:r>
              <w:rPr>
                <w:rFonts w:ascii="宋体" w:hAnsi="宋体" w:cs="宋体" w:hint="eastAsia"/>
                <w:b/>
                <w:bCs/>
                <w:color w:val="000000"/>
                <w:kern w:val="0"/>
                <w:sz w:val="22"/>
                <w:szCs w:val="22"/>
              </w:rPr>
              <w:t>）</w:t>
            </w:r>
          </w:p>
        </w:tc>
        <w:tc>
          <w:tcPr>
            <w:tcW w:w="10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环压密封段长度（L</w:t>
            </w:r>
            <w:r>
              <w:rPr>
                <w:rFonts w:ascii="宋体" w:hAnsi="宋体" w:cs="宋体" w:hint="eastAsia"/>
                <w:b/>
                <w:bCs/>
                <w:color w:val="000000"/>
                <w:kern w:val="0"/>
                <w:sz w:val="22"/>
                <w:szCs w:val="22"/>
                <w:vertAlign w:val="subscript"/>
              </w:rPr>
              <w:t>1</w:t>
            </w:r>
            <w:r>
              <w:rPr>
                <w:rFonts w:ascii="宋体" w:hAnsi="宋体" w:cs="宋体" w:hint="eastAsia"/>
                <w:b/>
                <w:bCs/>
                <w:color w:val="000000"/>
                <w:kern w:val="0"/>
                <w:sz w:val="22"/>
                <w:szCs w:val="22"/>
              </w:rPr>
              <w:t>）</w:t>
            </w:r>
          </w:p>
        </w:tc>
        <w:tc>
          <w:tcPr>
            <w:tcW w:w="1080" w:type="dxa"/>
            <w:tcBorders>
              <w:top w:val="nil"/>
              <w:left w:val="nil"/>
              <w:bottom w:val="single" w:sz="4" w:space="0" w:color="auto"/>
              <w:right w:val="single" w:sz="8"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环压承插段长度（L</w:t>
            </w:r>
            <w:r>
              <w:rPr>
                <w:rFonts w:ascii="宋体" w:hAnsi="宋体" w:cs="宋体" w:hint="eastAsia"/>
                <w:b/>
                <w:bCs/>
                <w:color w:val="000000"/>
                <w:kern w:val="0"/>
                <w:sz w:val="22"/>
                <w:szCs w:val="22"/>
                <w:vertAlign w:val="subscript"/>
              </w:rPr>
              <w:t>2</w:t>
            </w:r>
            <w:r>
              <w:rPr>
                <w:rFonts w:ascii="宋体" w:hAnsi="宋体" w:cs="宋体" w:hint="eastAsia"/>
                <w:b/>
                <w:bCs/>
                <w:color w:val="000000"/>
                <w:kern w:val="0"/>
                <w:sz w:val="22"/>
                <w:szCs w:val="22"/>
              </w:rPr>
              <w:t>）</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DN15</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0.8</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+0.5</w:t>
                  </w:r>
                </w:rt>
                <w:rubyBase>
                  <w:r w:rsidR="001B2F2F">
                    <w:rPr>
                      <w:rFonts w:ascii="宋体" w:hAnsi="宋体" w:cs="宋体" w:hint="eastAsia"/>
                      <w:color w:val="000000"/>
                      <w:kern w:val="0"/>
                      <w:sz w:val="22"/>
                      <w:szCs w:val="22"/>
                    </w:rPr>
                    <w:t xml:space="preserve">16.0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+0.4</w:t>
                  </w:r>
                </w:rt>
                <w:rubyBase>
                  <w:r w:rsidR="001B2F2F">
                    <w:rPr>
                      <w:rFonts w:ascii="宋体" w:hAnsi="宋体" w:cs="宋体" w:hint="eastAsia"/>
                      <w:color w:val="000000"/>
                      <w:kern w:val="0"/>
                      <w:sz w:val="22"/>
                      <w:szCs w:val="22"/>
                    </w:rPr>
                    <w:t xml:space="preserve">17.9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10.5±1</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DN20</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+0.5</w:t>
                  </w:r>
                </w:rt>
                <w:rubyBase>
                  <w:r w:rsidR="001B2F2F">
                    <w:rPr>
                      <w:rFonts w:ascii="宋体" w:hAnsi="宋体" w:cs="宋体" w:hint="eastAsia"/>
                      <w:color w:val="000000"/>
                      <w:kern w:val="0"/>
                      <w:sz w:val="22"/>
                      <w:szCs w:val="22"/>
                    </w:rPr>
                    <w:t xml:space="preserve">20.1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+0.4</w:t>
                  </w:r>
                </w:rt>
                <w:rubyBase>
                  <w:r w:rsidR="001B2F2F">
                    <w:rPr>
                      <w:rFonts w:ascii="宋体" w:hAnsi="宋体" w:cs="宋体" w:hint="eastAsia"/>
                      <w:color w:val="000000"/>
                      <w:kern w:val="0"/>
                      <w:sz w:val="22"/>
                      <w:szCs w:val="22"/>
                    </w:rPr>
                    <w:t xml:space="preserve">22.2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DN25</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+0.5</w:t>
                  </w:r>
                </w:rt>
                <w:rubyBase>
                  <w:r w:rsidR="001B2F2F">
                    <w:rPr>
                      <w:rFonts w:ascii="宋体" w:hAnsi="宋体" w:cs="宋体" w:hint="eastAsia"/>
                      <w:color w:val="000000"/>
                      <w:kern w:val="0"/>
                      <w:sz w:val="22"/>
                      <w:szCs w:val="22"/>
                    </w:rPr>
                    <w:t xml:space="preserve">25.4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+0.3</w:t>
                  </w:r>
                </w:rt>
                <w:rubyBase>
                  <w:r w:rsidR="001B2F2F">
                    <w:rPr>
                      <w:rFonts w:ascii="宋体" w:hAnsi="宋体" w:cs="宋体" w:hint="eastAsia"/>
                      <w:color w:val="000000"/>
                      <w:kern w:val="0"/>
                      <w:sz w:val="22"/>
                      <w:szCs w:val="22"/>
                    </w:rPr>
                    <w:t xml:space="preserve">27.9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12±1</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DN40</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+0.8</w:t>
                  </w:r>
                </w:rt>
                <w:rubyBase>
                  <w:r w:rsidR="001B2F2F">
                    <w:rPr>
                      <w:rFonts w:ascii="宋体" w:hAnsi="宋体" w:cs="宋体" w:hint="eastAsia"/>
                      <w:color w:val="000000"/>
                      <w:kern w:val="0"/>
                      <w:sz w:val="22"/>
                      <w:szCs w:val="22"/>
                    </w:rPr>
                    <w:t xml:space="preserve">40.1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+0.7</w:t>
                  </w:r>
                </w:rt>
                <w:rubyBase>
                  <w:r w:rsidR="001B2F2F">
                    <w:rPr>
                      <w:rFonts w:ascii="宋体" w:hAnsi="宋体" w:cs="宋体" w:hint="eastAsia"/>
                      <w:color w:val="000000"/>
                      <w:kern w:val="0"/>
                      <w:sz w:val="22"/>
                      <w:szCs w:val="22"/>
                    </w:rPr>
                    <w:t xml:space="preserve">43.0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18±2</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+0.8</w:t>
                  </w:r>
                </w:rt>
                <w:rubyBase>
                  <w:r w:rsidR="001B2F2F">
                    <w:rPr>
                      <w:rFonts w:ascii="宋体" w:hAnsi="宋体" w:cs="宋体" w:hint="eastAsia"/>
                      <w:color w:val="000000"/>
                      <w:kern w:val="0"/>
                      <w:sz w:val="22"/>
                      <w:szCs w:val="22"/>
                    </w:rPr>
                    <w:t xml:space="preserve">50.9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+0.7</w:t>
                  </w:r>
                </w:rt>
                <w:rubyBase>
                  <w:r w:rsidR="001B2F2F">
                    <w:rPr>
                      <w:rFonts w:ascii="宋体" w:hAnsi="宋体" w:cs="宋体" w:hint="eastAsia"/>
                      <w:color w:val="000000"/>
                      <w:kern w:val="0"/>
                      <w:sz w:val="22"/>
                      <w:szCs w:val="22"/>
                    </w:rPr>
                    <w:t xml:space="preserve">54.0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18±2</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DN65</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+1.0</w:t>
                  </w:r>
                </w:rt>
                <w:rubyBase>
                  <w:r w:rsidR="001B2F2F">
                    <w:rPr>
                      <w:rFonts w:ascii="宋体" w:hAnsi="宋体" w:cs="宋体" w:hint="eastAsia"/>
                      <w:color w:val="000000"/>
                      <w:kern w:val="0"/>
                      <w:sz w:val="22"/>
                      <w:szCs w:val="22"/>
                    </w:rPr>
                    <w:t xml:space="preserve">76.3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+0.8</w:t>
                  </w:r>
                </w:rt>
                <w:rubyBase>
                  <w:r w:rsidR="001B2F2F">
                    <w:rPr>
                      <w:rFonts w:ascii="宋体" w:hAnsi="宋体" w:cs="宋体" w:hint="eastAsia"/>
                      <w:color w:val="000000"/>
                      <w:kern w:val="0"/>
                      <w:sz w:val="22"/>
                      <w:szCs w:val="22"/>
                    </w:rPr>
                    <w:t xml:space="preserve">80.2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19±3</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DN80</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+1.0</w:t>
                  </w:r>
                </w:rt>
                <w:rubyBase>
                  <w:r w:rsidR="001B2F2F">
                    <w:rPr>
                      <w:rFonts w:ascii="宋体" w:hAnsi="宋体" w:cs="宋体" w:hint="eastAsia"/>
                      <w:color w:val="000000"/>
                      <w:kern w:val="0"/>
                      <w:sz w:val="22"/>
                      <w:szCs w:val="22"/>
                    </w:rPr>
                    <w:t xml:space="preserve">89.4 </w:t>
                  </w:r>
                </w:rubyBase>
              </w:ruby>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+1.0</w:t>
                  </w:r>
                </w:rt>
                <w:rubyBase>
                  <w:r w:rsidR="001B2F2F">
                    <w:rPr>
                      <w:rFonts w:ascii="宋体" w:hAnsi="宋体" w:cs="宋体" w:hint="eastAsia"/>
                      <w:color w:val="000000"/>
                      <w:kern w:val="0"/>
                      <w:sz w:val="22"/>
                      <w:szCs w:val="22"/>
                    </w:rPr>
                    <w:t xml:space="preserve">93.4 </w:t>
                  </w:r>
                </w:rubyBase>
              </w:ruby>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19±3</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r>
      <w:tr w:rsidR="002A21C2">
        <w:trPr>
          <w:trHeight w:val="540"/>
          <w:jc w:val="center"/>
        </w:trPr>
        <w:tc>
          <w:tcPr>
            <w:tcW w:w="1040" w:type="dxa"/>
            <w:tcBorders>
              <w:top w:val="nil"/>
              <w:left w:val="single" w:sz="8" w:space="0" w:color="auto"/>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DN100</w:t>
            </w:r>
          </w:p>
        </w:tc>
        <w:tc>
          <w:tcPr>
            <w:tcW w:w="1380" w:type="dxa"/>
            <w:tcBorders>
              <w:top w:val="nil"/>
              <w:left w:val="nil"/>
              <w:bottom w:val="single" w:sz="4"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+1.1</w:t>
                  </w:r>
                </w:rt>
                <w:rubyBase>
                  <w:r w:rsidR="001B2F2F">
                    <w:rPr>
                      <w:rFonts w:ascii="宋体" w:hAnsi="宋体" w:cs="宋体" w:hint="eastAsia"/>
                      <w:color w:val="000000"/>
                      <w:kern w:val="0"/>
                      <w:sz w:val="22"/>
                      <w:szCs w:val="22"/>
                    </w:rPr>
                    <w:t>102.2</w:t>
                  </w:r>
                </w:rubyBase>
              </w:ruby>
            </w:r>
            <w:r w:rsidR="001B2F2F">
              <w:rPr>
                <w:rFonts w:ascii="宋体" w:hAnsi="宋体" w:cs="宋体" w:hint="eastAsia"/>
                <w:color w:val="000000"/>
                <w:kern w:val="0"/>
                <w:sz w:val="22"/>
                <w:szCs w:val="22"/>
              </w:rPr>
              <w:t xml:space="preserve"> </w:t>
            </w:r>
            <w:r w:rsidR="001B2F2F">
              <w:rPr>
                <w:rFonts w:ascii="宋体" w:hAnsi="宋体" w:cs="宋体" w:hint="eastAsia"/>
                <w:color w:val="000000"/>
                <w:kern w:val="0"/>
                <w:sz w:val="22"/>
                <w:szCs w:val="22"/>
                <w:vertAlign w:val="subscript"/>
              </w:rPr>
              <w:t>0</w:t>
            </w:r>
          </w:p>
        </w:tc>
        <w:tc>
          <w:tcPr>
            <w:tcW w:w="1440" w:type="dxa"/>
            <w:tcBorders>
              <w:top w:val="nil"/>
              <w:left w:val="nil"/>
              <w:bottom w:val="single" w:sz="4"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+1.1</w:t>
                  </w:r>
                </w:rt>
                <w:rubyBase>
                  <w:r w:rsidR="001B2F2F">
                    <w:rPr>
                      <w:rFonts w:ascii="宋体" w:hAnsi="宋体" w:cs="宋体" w:hint="eastAsia"/>
                      <w:color w:val="000000"/>
                      <w:kern w:val="0"/>
                      <w:sz w:val="22"/>
                      <w:szCs w:val="22"/>
                    </w:rPr>
                    <w:t>106.3</w:t>
                  </w:r>
                </w:rubyBase>
              </w:ruby>
            </w:r>
            <w:r w:rsidR="001B2F2F">
              <w:rPr>
                <w:rFonts w:ascii="宋体" w:hAnsi="宋体" w:cs="宋体" w:hint="eastAsia"/>
                <w:color w:val="000000"/>
                <w:kern w:val="0"/>
                <w:sz w:val="22"/>
                <w:szCs w:val="22"/>
              </w:rPr>
              <w:t xml:space="preserve"> </w:t>
            </w:r>
            <w:r w:rsidR="001B2F2F">
              <w:rPr>
                <w:rFonts w:ascii="宋体" w:hAnsi="宋体" w:cs="宋体" w:hint="eastAsia"/>
                <w:color w:val="000000"/>
                <w:kern w:val="0"/>
                <w:sz w:val="22"/>
                <w:szCs w:val="22"/>
                <w:vertAlign w:val="subscript"/>
              </w:rPr>
              <w:t>0</w:t>
            </w:r>
          </w:p>
        </w:tc>
        <w:tc>
          <w:tcPr>
            <w:tcW w:w="1080" w:type="dxa"/>
            <w:tcBorders>
              <w:top w:val="nil"/>
              <w:left w:val="nil"/>
              <w:bottom w:val="single" w:sz="4"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19±3</w:t>
            </w:r>
          </w:p>
        </w:tc>
        <w:tc>
          <w:tcPr>
            <w:tcW w:w="1080" w:type="dxa"/>
            <w:tcBorders>
              <w:top w:val="nil"/>
              <w:left w:val="nil"/>
              <w:bottom w:val="single" w:sz="4"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78</w:t>
            </w:r>
          </w:p>
        </w:tc>
      </w:tr>
      <w:tr w:rsidR="002A21C2">
        <w:trPr>
          <w:trHeight w:val="560"/>
          <w:jc w:val="center"/>
        </w:trPr>
        <w:tc>
          <w:tcPr>
            <w:tcW w:w="1040" w:type="dxa"/>
            <w:tcBorders>
              <w:top w:val="nil"/>
              <w:left w:val="single" w:sz="8" w:space="0" w:color="auto"/>
              <w:bottom w:val="single" w:sz="8"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DN150</w:t>
            </w:r>
          </w:p>
        </w:tc>
        <w:tc>
          <w:tcPr>
            <w:tcW w:w="1380" w:type="dxa"/>
            <w:tcBorders>
              <w:top w:val="nil"/>
              <w:left w:val="nil"/>
              <w:bottom w:val="single" w:sz="8" w:space="0" w:color="auto"/>
              <w:right w:val="single" w:sz="4" w:space="0" w:color="auto"/>
            </w:tcBorders>
            <w:shd w:val="clear" w:color="auto" w:fill="auto"/>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340" w:type="dxa"/>
            <w:tcBorders>
              <w:top w:val="nil"/>
              <w:left w:val="nil"/>
              <w:bottom w:val="single" w:sz="8"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+1.5</w:t>
                  </w:r>
                </w:rt>
                <w:rubyBase>
                  <w:r w:rsidR="001B2F2F">
                    <w:rPr>
                      <w:rFonts w:ascii="宋体" w:hAnsi="宋体" w:cs="宋体" w:hint="eastAsia"/>
                      <w:color w:val="000000"/>
                      <w:kern w:val="0"/>
                      <w:sz w:val="22"/>
                      <w:szCs w:val="22"/>
                    </w:rPr>
                    <w:t>160.2</w:t>
                  </w:r>
                </w:rubyBase>
              </w:ruby>
            </w:r>
            <w:r w:rsidR="001B2F2F">
              <w:rPr>
                <w:rFonts w:ascii="宋体" w:hAnsi="宋体" w:cs="宋体" w:hint="eastAsia"/>
                <w:color w:val="000000"/>
                <w:kern w:val="0"/>
                <w:sz w:val="22"/>
                <w:szCs w:val="22"/>
              </w:rPr>
              <w:t xml:space="preserve"> </w:t>
            </w:r>
            <w:r w:rsidR="001B2F2F">
              <w:rPr>
                <w:rFonts w:ascii="宋体" w:hAnsi="宋体" w:cs="宋体" w:hint="eastAsia"/>
                <w:color w:val="000000"/>
                <w:kern w:val="0"/>
                <w:sz w:val="22"/>
                <w:szCs w:val="22"/>
                <w:vertAlign w:val="subscript"/>
              </w:rPr>
              <w:t>0</w:t>
            </w:r>
          </w:p>
        </w:tc>
        <w:tc>
          <w:tcPr>
            <w:tcW w:w="1440" w:type="dxa"/>
            <w:tcBorders>
              <w:top w:val="nil"/>
              <w:left w:val="nil"/>
              <w:bottom w:val="single" w:sz="8" w:space="0" w:color="auto"/>
              <w:right w:val="single" w:sz="4" w:space="0" w:color="auto"/>
            </w:tcBorders>
            <w:shd w:val="clear" w:color="auto" w:fill="auto"/>
            <w:noWrap/>
            <w:vAlign w:val="center"/>
          </w:tcPr>
          <w:p w:rsidR="002A21C2" w:rsidRDefault="00AF677E">
            <w:pPr>
              <w:widowControl/>
              <w:jc w:val="center"/>
              <w:rPr>
                <w:rFonts w:ascii="宋体" w:hAnsi="宋体" w:cs="宋体"/>
                <w:color w:val="000000"/>
                <w:kern w:val="0"/>
                <w:sz w:val="22"/>
                <w:szCs w:val="22"/>
              </w:rPr>
            </w:pPr>
            <w:r>
              <w:rPr>
                <w:rFonts w:ascii="宋体" w:hAnsi="宋体" w:cs="宋体"/>
                <w:color w:val="000000"/>
                <w:kern w:val="0"/>
                <w:sz w:val="22"/>
                <w:szCs w:val="22"/>
              </w:rPr>
              <w:ruby>
                <w:rubyPr>
                  <w:rubyAlign w:val="left"/>
                  <w:hps w:val="18"/>
                  <w:hpsRaise w:val="20"/>
                  <w:hpsBaseText w:val="22"/>
                  <w:lid w:val="zh-CN"/>
                </w:rubyPr>
                <w:rt>
                  <w:r w:rsidR="001B2F2F">
                    <w:rPr>
                      <w:rFonts w:ascii="宋体" w:hAnsi="宋体" w:cs="宋体" w:hint="eastAsia"/>
                      <w:kern w:val="0"/>
                      <w:sz w:val="18"/>
                      <w:szCs w:val="18"/>
                    </w:rPr>
                    <w:t xml:space="preserve">      +1.5</w:t>
                  </w:r>
                </w:rt>
                <w:rubyBase>
                  <w:r w:rsidR="001B2F2F">
                    <w:rPr>
                      <w:rFonts w:ascii="宋体" w:hAnsi="宋体" w:cs="宋体" w:hint="eastAsia"/>
                      <w:color w:val="000000"/>
                      <w:kern w:val="0"/>
                      <w:sz w:val="22"/>
                      <w:szCs w:val="22"/>
                    </w:rPr>
                    <w:t>166.2</w:t>
                  </w:r>
                </w:rubyBase>
              </w:ruby>
            </w:r>
            <w:r w:rsidR="001B2F2F">
              <w:rPr>
                <w:rFonts w:ascii="宋体" w:hAnsi="宋体" w:cs="宋体" w:hint="eastAsia"/>
                <w:color w:val="000000"/>
                <w:kern w:val="0"/>
                <w:sz w:val="22"/>
                <w:szCs w:val="22"/>
              </w:rPr>
              <w:t xml:space="preserve"> </w:t>
            </w:r>
            <w:r w:rsidR="001B2F2F">
              <w:rPr>
                <w:rFonts w:ascii="宋体" w:hAnsi="宋体" w:cs="宋体" w:hint="eastAsia"/>
                <w:color w:val="000000"/>
                <w:kern w:val="0"/>
                <w:sz w:val="22"/>
                <w:szCs w:val="22"/>
                <w:vertAlign w:val="subscript"/>
              </w:rPr>
              <w:t>0</w:t>
            </w:r>
          </w:p>
        </w:tc>
        <w:tc>
          <w:tcPr>
            <w:tcW w:w="1080" w:type="dxa"/>
            <w:tcBorders>
              <w:top w:val="nil"/>
              <w:left w:val="nil"/>
              <w:bottom w:val="single" w:sz="8" w:space="0" w:color="auto"/>
              <w:right w:val="single" w:sz="4"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32±3</w:t>
            </w:r>
          </w:p>
        </w:tc>
        <w:tc>
          <w:tcPr>
            <w:tcW w:w="1080" w:type="dxa"/>
            <w:tcBorders>
              <w:top w:val="nil"/>
              <w:left w:val="nil"/>
              <w:bottom w:val="single" w:sz="8" w:space="0" w:color="auto"/>
              <w:right w:val="single" w:sz="8" w:space="0" w:color="auto"/>
            </w:tcBorders>
            <w:shd w:val="clear" w:color="auto" w:fill="auto"/>
            <w:noWrap/>
            <w:vAlign w:val="center"/>
          </w:tcPr>
          <w:p w:rsidR="002A21C2" w:rsidRDefault="001B2F2F">
            <w:pPr>
              <w:widowControl/>
              <w:jc w:val="center"/>
              <w:rPr>
                <w:rFonts w:ascii="宋体" w:hAnsi="宋体" w:cs="宋体"/>
                <w:color w:val="000000"/>
                <w:kern w:val="0"/>
                <w:sz w:val="22"/>
                <w:szCs w:val="22"/>
              </w:rPr>
            </w:pPr>
            <w:r>
              <w:rPr>
                <w:rFonts w:ascii="宋体" w:hAnsi="宋体" w:cs="宋体" w:hint="eastAsia"/>
                <w:color w:val="000000"/>
                <w:kern w:val="0"/>
                <w:sz w:val="22"/>
                <w:szCs w:val="22"/>
              </w:rPr>
              <w:t>125</w:t>
            </w:r>
          </w:p>
        </w:tc>
      </w:tr>
    </w:tbl>
    <w:p w:rsidR="002A21C2" w:rsidRDefault="002A21C2">
      <w:pPr>
        <w:pStyle w:val="a3"/>
        <w:ind w:firstLine="480"/>
        <w:rPr>
          <w:rFonts w:asciiTheme="majorEastAsia" w:eastAsiaTheme="majorEastAsia" w:hAnsiTheme="majorEastAsia" w:cs="宋体"/>
          <w:sz w:val="24"/>
          <w:szCs w:val="24"/>
        </w:rPr>
      </w:pP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2.1环压管件及密封圈产品尺寸应符合GB/T33926-2017的要求，双卡压管件产品尺寸应符合GB/T19228.1-2011《不锈钢卡压式管件组件第1部分：卡压</w:t>
      </w:r>
      <w:r>
        <w:rPr>
          <w:rFonts w:asciiTheme="majorEastAsia" w:eastAsiaTheme="majorEastAsia" w:hAnsiTheme="majorEastAsia" w:hint="eastAsia"/>
          <w:sz w:val="24"/>
        </w:rPr>
        <w:lastRenderedPageBreak/>
        <w:t xml:space="preserve">式管件》 </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2.2薄壁不锈钢管材、管件必须为同一厂家生产的全新优质产品。管材与管件在完成机加工或焊接加工后均应进行固溶处理、酸洗钝化处理或内外表面抛光的钝化处理。薄壁不锈钢管件的壁厚不可小于管材的壁厚，其内壁需做抛光处理，尽可能消除内壁拉伤、划痕和脱皮现象（参考1</w:t>
      </w:r>
      <w:r>
        <w:rPr>
          <w:rFonts w:asciiTheme="majorEastAsia" w:eastAsiaTheme="majorEastAsia" w:hAnsiTheme="majorEastAsia"/>
          <w:sz w:val="24"/>
        </w:rPr>
        <w:t>0</w:t>
      </w:r>
      <w:r>
        <w:rPr>
          <w:rFonts w:asciiTheme="majorEastAsia" w:eastAsiaTheme="majorEastAsia" w:hAnsiTheme="majorEastAsia" w:hint="eastAsia"/>
          <w:sz w:val="24"/>
        </w:rPr>
        <w:t>S407-2</w:t>
      </w:r>
      <w:r>
        <w:rPr>
          <w:rFonts w:asciiTheme="majorEastAsia" w:eastAsiaTheme="majorEastAsia" w:hAnsiTheme="majorEastAsia"/>
          <w:sz w:val="24"/>
        </w:rPr>
        <w:t xml:space="preserve"> </w:t>
      </w:r>
      <w:r>
        <w:rPr>
          <w:rFonts w:asciiTheme="majorEastAsia" w:eastAsiaTheme="majorEastAsia" w:hAnsiTheme="majorEastAsia" w:hint="eastAsia"/>
          <w:sz w:val="24"/>
        </w:rPr>
        <w:t>P6）。</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2.3管材、管件的连接方式：DN15-100(含)口径的管材、管件采用双卡压式或环压式连接。大于100(不含)口径的管材、管件采用承插焊、平口焊或沟槽式连接。</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 xml:space="preserve">2.4管材必须按照GB/T19228.2-2011或CJ/T151-2016进行尺寸、力学性能、液压试验、压扁试验、晶间腐蚀等试验。 </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2.5卡压式管件必须按照GB/T19228.1-2011,CJ/T152-2016.环压式管件必须按照GB/T33926-2017进行尺寸公差、水压密封性能、气密性能、耐压试验、拉拔试验等。</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2.6管材供货长度：6米/支。</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2.7薄壁不锈钢管材、管件的工作压力：压力等级如下表。</w:t>
      </w:r>
    </w:p>
    <w:tbl>
      <w:tblPr>
        <w:tblW w:w="8370" w:type="dxa"/>
        <w:tblInd w:w="504" w:type="dxa"/>
        <w:tblLayout w:type="fixed"/>
        <w:tblLook w:val="04A0"/>
      </w:tblPr>
      <w:tblGrid>
        <w:gridCol w:w="3350"/>
        <w:gridCol w:w="2442"/>
        <w:gridCol w:w="2578"/>
      </w:tblGrid>
      <w:tr w:rsidR="002A21C2">
        <w:trPr>
          <w:trHeight w:val="624"/>
        </w:trPr>
        <w:tc>
          <w:tcPr>
            <w:tcW w:w="83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薄壁不锈钢管不同连接形式所适应的产品标准、</w:t>
            </w:r>
          </w:p>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公称尺寸范围和公称压力</w:t>
            </w:r>
          </w:p>
        </w:tc>
      </w:tr>
      <w:tr w:rsidR="002A21C2">
        <w:trPr>
          <w:trHeight w:val="562"/>
        </w:trPr>
        <w:tc>
          <w:tcPr>
            <w:tcW w:w="3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连接形式</w:t>
            </w:r>
          </w:p>
        </w:tc>
        <w:tc>
          <w:tcPr>
            <w:tcW w:w="24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适用公称直径范围（mm）</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液体环境下</w:t>
            </w:r>
          </w:p>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公称压力要求（MPa）</w:t>
            </w:r>
          </w:p>
        </w:tc>
      </w:tr>
      <w:tr w:rsidR="002A21C2">
        <w:trPr>
          <w:trHeight w:val="296"/>
        </w:trPr>
        <w:tc>
          <w:tcPr>
            <w:tcW w:w="3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卡压式连接</w:t>
            </w:r>
          </w:p>
        </w:tc>
        <w:tc>
          <w:tcPr>
            <w:tcW w:w="24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DN15-DN100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1.6</w:t>
            </w:r>
          </w:p>
        </w:tc>
      </w:tr>
      <w:tr w:rsidR="002A21C2">
        <w:trPr>
          <w:trHeight w:val="296"/>
        </w:trPr>
        <w:tc>
          <w:tcPr>
            <w:tcW w:w="3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环压式连接</w:t>
            </w:r>
          </w:p>
        </w:tc>
        <w:tc>
          <w:tcPr>
            <w:tcW w:w="24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DN15-DN150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2.5</w:t>
            </w:r>
          </w:p>
        </w:tc>
      </w:tr>
      <w:tr w:rsidR="002A21C2">
        <w:trPr>
          <w:trHeight w:val="296"/>
        </w:trPr>
        <w:tc>
          <w:tcPr>
            <w:tcW w:w="3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沟槽式连接</w:t>
            </w:r>
          </w:p>
        </w:tc>
        <w:tc>
          <w:tcPr>
            <w:tcW w:w="24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DN125-DN600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A21C2" w:rsidRDefault="001B2F2F">
            <w:pPr>
              <w:widowControl/>
              <w:jc w:val="center"/>
              <w:textAlignment w:val="center"/>
              <w:rPr>
                <w:rFonts w:asciiTheme="majorEastAsia" w:eastAsiaTheme="majorEastAsia" w:hAnsiTheme="majorEastAsia" w:cs="宋体"/>
                <w:sz w:val="22"/>
                <w:szCs w:val="22"/>
              </w:rPr>
            </w:pPr>
            <w:r>
              <w:rPr>
                <w:rFonts w:asciiTheme="majorEastAsia" w:eastAsiaTheme="majorEastAsia" w:hAnsiTheme="majorEastAsia" w:cs="宋体" w:hint="eastAsia"/>
                <w:kern w:val="0"/>
                <w:sz w:val="22"/>
                <w:szCs w:val="22"/>
              </w:rPr>
              <w:t>2.5</w:t>
            </w:r>
          </w:p>
        </w:tc>
      </w:tr>
    </w:tbl>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2.8薄壁不锈钢管材、管件必须采用的不锈钢材料牌号为：板材采用S30408材质，不锈钢代码为：06Cr19Ni10；或S31603材质，不锈钢代码为：022Cr17Ni12Mo2。原材料必须为大型钢厂提供(太钢、浦项、青拓)生产的2B不锈钢卷板，化学成分应符合GB/T19228.2《不锈钢卡压式管个组个第2部分：连接用薄壁不锈钢管》的规定。</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2.9使管材、管件表面无细菌、干净卫生；管件焊接组个必须进行内外表面的气体保护焊接，防止焊缝处氧化而降低耐腐蚀性能。</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lastRenderedPageBreak/>
        <w:t>2.10管材及管件在出厂检验应加强以下项目：</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①.管材：逐根进行气密性试验或涡流探伤；逐根进行外观、尺寸检验；每批次进行1组晶间腐蚀试验。</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②.管件：逐个进行外观、尺寸检验；逐个进行水压及气密性检验。</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2.11双卡压管件用橡胶密封圈采用三元乙丙橡胶，环压管件胶圈采用硅橡胶，其材料物理性能应满足GB/T28604-2012中硬度为60或70的要求。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2.12 DN15-100口径的薄壁不锈钢管材的尺寸与公差、材料、试验、检验、标记与标志、包装和贮运按GB/T19228.2-2011《不锈钢卡压式管件组件第2部分：连接用薄壁不锈钢管》、CJ/T151-2016《薄壁不锈钢管》执行，环压式的按照GB/T33926-2017《不锈钢环压式管件》执行；</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2.13 DN15-100口径的卡压式管件的类型与代号、型式与尺寸、要求、试验、检验、标志、包装、运输和贮存按GB/T19228.2-2011《不锈钢卡压式管件组件第2部分：连接用薄壁不锈钢管》、CJ/T152-2016《薄壁不锈钢卡压式和沟槽式管件》执行，环压式的按照GB/T33926-2017《不锈钢环压式管件》执行；</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2.14 DN125及以上口径的管件的结构型式与尺寸按照CJ/T152中的相关规定执行。</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2.15包装：管材成捆包装，管材两端应予适当保护以免运输的破坏，管件用纸箱包装，管材、管件的包装应符合长途运输的要求。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2.16供货：投标人所供的管材应按照招标人需求，对管道两端进行管件插入深度标记、沟槽、法兰、坡口的预制加工。</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投标人所供的管材应按照招标人需求，对管道外壁进行覆塑、三层聚乙烯（3PE）的外防腐预加工，以及各类闭孔发泡材质的外保温层预加工，与不锈钢管道、配件表面接触的黏合剂，必须为无卤族元素配方，不对不锈钢表面造成腐蚀。防腐层厚度要求如下表。</w:t>
      </w:r>
    </w:p>
    <w:tbl>
      <w:tblPr>
        <w:tblW w:w="8005" w:type="dxa"/>
        <w:tblInd w:w="695" w:type="dxa"/>
        <w:tblLook w:val="04A0"/>
      </w:tblPr>
      <w:tblGrid>
        <w:gridCol w:w="3827"/>
        <w:gridCol w:w="4178"/>
      </w:tblGrid>
      <w:tr w:rsidR="002A21C2">
        <w:trPr>
          <w:trHeight w:val="567"/>
        </w:trPr>
        <w:tc>
          <w:tcPr>
            <w:tcW w:w="3827" w:type="dxa"/>
            <w:tcBorders>
              <w:top w:val="single" w:sz="4" w:space="0" w:color="auto"/>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公称直径</w:t>
            </w:r>
          </w:p>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（DN）</w:t>
            </w:r>
          </w:p>
        </w:tc>
        <w:tc>
          <w:tcPr>
            <w:tcW w:w="4178" w:type="dxa"/>
            <w:tcBorders>
              <w:top w:val="single" w:sz="4" w:space="0" w:color="auto"/>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冷水管外覆塑（PE）厚度（mm）</w:t>
            </w:r>
          </w:p>
        </w:tc>
      </w:tr>
      <w:tr w:rsidR="002A21C2">
        <w:trPr>
          <w:trHeight w:val="264"/>
        </w:trPr>
        <w:tc>
          <w:tcPr>
            <w:tcW w:w="3827"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15≤DN≤25</w:t>
            </w:r>
          </w:p>
        </w:tc>
        <w:tc>
          <w:tcPr>
            <w:tcW w:w="4178"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0.4</w:t>
            </w:r>
          </w:p>
        </w:tc>
      </w:tr>
      <w:tr w:rsidR="002A21C2">
        <w:trPr>
          <w:trHeight w:val="264"/>
        </w:trPr>
        <w:tc>
          <w:tcPr>
            <w:tcW w:w="3827"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32≤DN≤50</w:t>
            </w:r>
          </w:p>
        </w:tc>
        <w:tc>
          <w:tcPr>
            <w:tcW w:w="4178"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0.5</w:t>
            </w:r>
          </w:p>
        </w:tc>
      </w:tr>
    </w:tbl>
    <w:p w:rsidR="002A21C2" w:rsidRDefault="002A21C2">
      <w:pPr>
        <w:pStyle w:val="FC"/>
        <w:spacing w:before="156" w:line="500" w:lineRule="exact"/>
        <w:ind w:firstLine="480"/>
        <w:rPr>
          <w:rFonts w:asciiTheme="majorEastAsia" w:eastAsiaTheme="majorEastAsia" w:hAnsiTheme="majorEastAsia"/>
          <w:sz w:val="24"/>
        </w:rPr>
      </w:pPr>
    </w:p>
    <w:p w:rsidR="002A21C2" w:rsidRDefault="002A21C2">
      <w:pPr>
        <w:pStyle w:val="FC"/>
        <w:spacing w:before="156" w:line="500" w:lineRule="exact"/>
        <w:ind w:firstLine="480"/>
        <w:rPr>
          <w:rFonts w:asciiTheme="majorEastAsia" w:eastAsiaTheme="majorEastAsia" w:hAnsiTheme="majorEastAsia"/>
          <w:sz w:val="24"/>
        </w:rPr>
      </w:pPr>
    </w:p>
    <w:p w:rsidR="002A21C2" w:rsidRDefault="002A21C2">
      <w:pPr>
        <w:pStyle w:val="FC"/>
        <w:spacing w:before="156" w:line="500" w:lineRule="exact"/>
        <w:ind w:firstLine="480"/>
        <w:rPr>
          <w:rFonts w:asciiTheme="majorEastAsia" w:eastAsiaTheme="majorEastAsia" w:hAnsiTheme="majorEastAsia"/>
          <w:sz w:val="24"/>
        </w:rPr>
      </w:pPr>
    </w:p>
    <w:tbl>
      <w:tblPr>
        <w:tblW w:w="7995" w:type="dxa"/>
        <w:tblInd w:w="688" w:type="dxa"/>
        <w:tblLayout w:type="fixed"/>
        <w:tblLook w:val="04A0"/>
      </w:tblPr>
      <w:tblGrid>
        <w:gridCol w:w="2208"/>
        <w:gridCol w:w="1649"/>
        <w:gridCol w:w="1702"/>
        <w:gridCol w:w="2436"/>
      </w:tblGrid>
      <w:tr w:rsidR="002A21C2">
        <w:trPr>
          <w:trHeight w:val="324"/>
        </w:trPr>
        <w:tc>
          <w:tcPr>
            <w:tcW w:w="8000" w:type="dxa"/>
            <w:gridSpan w:val="4"/>
            <w:tcBorders>
              <w:top w:val="single" w:sz="4" w:space="0" w:color="auto"/>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管道聚乙烯防腐层的厚度</w:t>
            </w:r>
          </w:p>
        </w:tc>
      </w:tr>
      <w:tr w:rsidR="002A21C2">
        <w:trPr>
          <w:trHeight w:val="695"/>
        </w:trPr>
        <w:tc>
          <w:tcPr>
            <w:tcW w:w="2209" w:type="dxa"/>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钢管公称直径</w:t>
            </w:r>
          </w:p>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（DN）</w:t>
            </w:r>
          </w:p>
        </w:tc>
        <w:tc>
          <w:tcPr>
            <w:tcW w:w="1650"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环氧涂层</w:t>
            </w:r>
          </w:p>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（µm）</w:t>
            </w:r>
          </w:p>
        </w:tc>
        <w:tc>
          <w:tcPr>
            <w:tcW w:w="1703"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胶粘剂层</w:t>
            </w:r>
          </w:p>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（µm）</w:t>
            </w:r>
          </w:p>
        </w:tc>
        <w:tc>
          <w:tcPr>
            <w:tcW w:w="2438" w:type="dxa"/>
            <w:tcBorders>
              <w:top w:val="nil"/>
              <w:left w:val="nil"/>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防腐层最小厚度</w:t>
            </w:r>
          </w:p>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（mm）</w:t>
            </w:r>
          </w:p>
        </w:tc>
      </w:tr>
      <w:tr w:rsidR="002A21C2">
        <w:trPr>
          <w:trHeight w:val="324"/>
        </w:trPr>
        <w:tc>
          <w:tcPr>
            <w:tcW w:w="2209"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DN≤100</w:t>
            </w:r>
          </w:p>
        </w:tc>
        <w:tc>
          <w:tcPr>
            <w:tcW w:w="1650" w:type="dxa"/>
            <w:vMerge w:val="restart"/>
            <w:tcBorders>
              <w:top w:val="nil"/>
              <w:left w:val="single" w:sz="4" w:space="0" w:color="auto"/>
              <w:bottom w:val="single" w:sz="4" w:space="0" w:color="auto"/>
              <w:right w:val="single" w:sz="4" w:space="0" w:color="auto"/>
            </w:tcBorders>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≥120</w:t>
            </w:r>
          </w:p>
        </w:tc>
        <w:tc>
          <w:tcPr>
            <w:tcW w:w="1703" w:type="dxa"/>
            <w:vMerge w:val="restart"/>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≥170</w:t>
            </w:r>
          </w:p>
        </w:tc>
        <w:tc>
          <w:tcPr>
            <w:tcW w:w="2438" w:type="dxa"/>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1.8</w:t>
            </w:r>
          </w:p>
        </w:tc>
      </w:tr>
      <w:tr w:rsidR="002A21C2">
        <w:trPr>
          <w:trHeight w:val="324"/>
        </w:trPr>
        <w:tc>
          <w:tcPr>
            <w:tcW w:w="2209"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100＜DN≤250</w:t>
            </w:r>
          </w:p>
        </w:tc>
        <w:tc>
          <w:tcPr>
            <w:tcW w:w="1650" w:type="dxa"/>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kern w:val="0"/>
                <w:sz w:val="22"/>
                <w:szCs w:val="22"/>
              </w:rPr>
            </w:pPr>
          </w:p>
        </w:tc>
        <w:tc>
          <w:tcPr>
            <w:tcW w:w="1703" w:type="dxa"/>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kern w:val="0"/>
                <w:sz w:val="22"/>
                <w:szCs w:val="22"/>
              </w:rPr>
            </w:pPr>
          </w:p>
        </w:tc>
        <w:tc>
          <w:tcPr>
            <w:tcW w:w="2438" w:type="dxa"/>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2</w:t>
            </w:r>
          </w:p>
        </w:tc>
      </w:tr>
      <w:tr w:rsidR="002A21C2">
        <w:trPr>
          <w:trHeight w:val="324"/>
        </w:trPr>
        <w:tc>
          <w:tcPr>
            <w:tcW w:w="2209" w:type="dxa"/>
            <w:tcBorders>
              <w:top w:val="nil"/>
              <w:left w:val="single" w:sz="4" w:space="0" w:color="auto"/>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250＜DN＜500</w:t>
            </w:r>
          </w:p>
        </w:tc>
        <w:tc>
          <w:tcPr>
            <w:tcW w:w="1650" w:type="dxa"/>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kern w:val="0"/>
                <w:sz w:val="22"/>
                <w:szCs w:val="22"/>
              </w:rPr>
            </w:pPr>
          </w:p>
        </w:tc>
        <w:tc>
          <w:tcPr>
            <w:tcW w:w="1703" w:type="dxa"/>
            <w:vMerge/>
            <w:tcBorders>
              <w:top w:val="nil"/>
              <w:left w:val="single" w:sz="4" w:space="0" w:color="auto"/>
              <w:bottom w:val="single" w:sz="4" w:space="0" w:color="auto"/>
              <w:right w:val="single" w:sz="4" w:space="0" w:color="auto"/>
            </w:tcBorders>
            <w:vAlign w:val="center"/>
          </w:tcPr>
          <w:p w:rsidR="002A21C2" w:rsidRDefault="002A21C2">
            <w:pPr>
              <w:widowControl/>
              <w:jc w:val="left"/>
              <w:rPr>
                <w:rFonts w:asciiTheme="majorEastAsia" w:eastAsiaTheme="majorEastAsia" w:hAnsiTheme="majorEastAsia" w:cs="宋体"/>
                <w:kern w:val="0"/>
                <w:sz w:val="22"/>
                <w:szCs w:val="22"/>
              </w:rPr>
            </w:pPr>
          </w:p>
        </w:tc>
        <w:tc>
          <w:tcPr>
            <w:tcW w:w="2438" w:type="dxa"/>
            <w:tcBorders>
              <w:top w:val="nil"/>
              <w:left w:val="nil"/>
              <w:bottom w:val="single" w:sz="4" w:space="0" w:color="auto"/>
              <w:right w:val="single" w:sz="4" w:space="0" w:color="auto"/>
            </w:tcBorders>
            <w:noWrap/>
            <w:vAlign w:val="center"/>
          </w:tcPr>
          <w:p w:rsidR="002A21C2" w:rsidRDefault="001B2F2F">
            <w:pPr>
              <w:widowControl/>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kern w:val="0"/>
                <w:sz w:val="22"/>
                <w:szCs w:val="22"/>
              </w:rPr>
              <w:t>2.2</w:t>
            </w:r>
          </w:p>
        </w:tc>
      </w:tr>
    </w:tbl>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2.17安装施工要求:符合《建筑给水排水薄壁不锈钢管连接技术规程》CECS277和国标图集《建筑给水金属管道安装---薄壁不锈钢管》10S407-2。</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3、不锈钢分水器的技术要求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3.1、标准要求：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执行国家标准、行业规范</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投标人提供的产品，在满足下列标准要求的前提下，应满足或高于本技术要求的规定。不锈钢分水器的设计和材质符合如下相关标准：</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《分水器性能要求和试验方法》GA11-91</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《流体输送用不锈钢焊接钢管》GB/T12771-2008</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《钢制对焊无缝管件》GB/T12459-2005</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《55°非密封管螺纹》GB/T7306-2000</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《生活饮用水输配水设备及防护材料的安全性评价标准》GB/T17219-1998</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《不锈钢和耐热钢牌号及化学成分》GB/T20878-2007</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3.2、技术性能及材质要求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3.2.1材质：304(06Cr19Ni10)或316L(022Cr17Ni12Mo2)</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3.2.2尺寸及壁厚要求：参考表Ⅰ</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3.3外观要求：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3.3.1管道为抛光面应平整光滑，表面无结疤、裂纹、砂眼，不允许有毛刺，外表经打磨抛光后无明显焊接痕迹，无明显的凹凸感；</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3.3.2接头管体相互垂直，无偏心现象。各接头端面保持在同一平面；</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3.3.3内焊道呈金属色，焊缝饱满；</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lastRenderedPageBreak/>
        <w:t>3.4公称压力：1.6Mpa；</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3.5适用介质：水、管道直饮水；</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3.6连接方式：螺纹、双卡压、环压等依照招标人需求的任意接口方式；</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3.7生产工艺要求：采用内外氩气保护，自动设备冲拔平口与焊接，焊接不可插入式，必须对接式，去除回火色、固溶处理和钝化，产品应具备避免内部集气的措施；</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3.8喷码要求：生产厂家名称，规格尺寸；</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如：主管公称通径*分水孔外丝尺寸*分水孔(户)数*分水孔中间距；</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4、不锈钢间断式波纹管及</w:t>
      </w:r>
      <w:r>
        <w:rPr>
          <w:rFonts w:hint="eastAsia"/>
          <w:color w:val="000000"/>
          <w:kern w:val="0"/>
          <w:sz w:val="24"/>
          <w:szCs w:val="24"/>
        </w:rPr>
        <w:t>不锈钢</w:t>
      </w:r>
      <w:r>
        <w:rPr>
          <w:rFonts w:asciiTheme="majorEastAsia" w:eastAsiaTheme="majorEastAsia" w:hAnsiTheme="majorEastAsia" w:hint="eastAsia"/>
          <w:bCs/>
          <w:kern w:val="0"/>
          <w:sz w:val="24"/>
        </w:rPr>
        <w:t>波纹补偿器</w:t>
      </w:r>
      <w:r>
        <w:rPr>
          <w:rFonts w:asciiTheme="majorEastAsia" w:eastAsiaTheme="majorEastAsia" w:hAnsiTheme="majorEastAsia" w:hint="eastAsia"/>
          <w:sz w:val="24"/>
        </w:rPr>
        <w:t>的技术要求</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4.1、执行标准：T/CADBM24-2019《供水用不锈钢间断式波纹管》；GB/T12777-2019《金属波纹管膨胀节通用技术条件》</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4.2、公称压力：1.6Mpa；</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4.3、适用介质：水、管道直饮水；</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4.4、供货：按照招标人需求提供0～4米范围内的间断式波纹管。</w:t>
      </w:r>
    </w:p>
    <w:p w:rsidR="002A21C2" w:rsidRDefault="001B2F2F">
      <w:pPr>
        <w:pStyle w:val="FC"/>
        <w:spacing w:before="156" w:line="500" w:lineRule="exact"/>
        <w:ind w:firstLine="480"/>
        <w:rPr>
          <w:rFonts w:asciiTheme="majorEastAsia" w:eastAsiaTheme="majorEastAsia" w:hAnsiTheme="majorEastAsia"/>
          <w:sz w:val="24"/>
        </w:rPr>
      </w:pPr>
      <w:r>
        <w:rPr>
          <w:rFonts w:asciiTheme="majorEastAsia" w:eastAsiaTheme="majorEastAsia" w:hAnsiTheme="majorEastAsia" w:hint="eastAsia"/>
          <w:sz w:val="24"/>
        </w:rPr>
        <w:t>5、不锈钢管卡的技术要求</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5.1 光杆管卡</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5.1.1光杆管卡的结构型式及尺寸见图B.2.1.1和表B.2.1.1。</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5.1.2应用范围</w:t>
      </w:r>
    </w:p>
    <w:p w:rsidR="002A21C2" w:rsidRDefault="001B2F2F">
      <w:pPr>
        <w:pStyle w:val="Default"/>
        <w:spacing w:line="360" w:lineRule="auto"/>
        <w:rPr>
          <w:rFonts w:ascii="宋体" w:hAnsi="宋体"/>
          <w:color w:val="auto"/>
        </w:rPr>
      </w:pPr>
      <w:r>
        <w:rPr>
          <w:rFonts w:ascii="宋体" w:hAnsi="宋体" w:hint="eastAsia"/>
          <w:color w:val="auto"/>
        </w:rPr>
        <w:t>光杆管卡宜用于DN32及以下规格的不锈钢管道的安装。</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5.2组合管卡</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5.2.1组合管卡的结构型式和尺寸</w:t>
      </w:r>
    </w:p>
    <w:p w:rsidR="002A21C2" w:rsidRDefault="001B2F2F">
      <w:pPr>
        <w:adjustRightInd w:val="0"/>
        <w:snapToGrid w:val="0"/>
        <w:spacing w:line="360" w:lineRule="auto"/>
        <w:outlineLvl w:val="0"/>
        <w:rPr>
          <w:rFonts w:ascii="宋体" w:hAnsi="宋体"/>
          <w:sz w:val="24"/>
        </w:rPr>
      </w:pPr>
      <w:r>
        <w:rPr>
          <w:rFonts w:ascii="宋体" w:hAnsi="宋体" w:hint="eastAsia"/>
          <w:sz w:val="24"/>
        </w:rPr>
        <w:t>组合管卡的结构型式和尺寸按照图B.2.2.1和表B.2.2.1执行，采用膨胀螺栓嵌入墙内固定，膨胀螺栓的长度视现场安装需要而定。</w:t>
      </w:r>
    </w:p>
    <w:p w:rsidR="002A21C2" w:rsidRDefault="001B2F2F">
      <w:pPr>
        <w:adjustRightInd w:val="0"/>
        <w:snapToGrid w:val="0"/>
        <w:spacing w:line="360" w:lineRule="auto"/>
        <w:jc w:val="center"/>
        <w:outlineLvl w:val="0"/>
        <w:rPr>
          <w:rFonts w:ascii="宋体" w:hAnsi="宋体"/>
          <w:b/>
          <w:kern w:val="0"/>
          <w:sz w:val="32"/>
        </w:rPr>
      </w:pPr>
      <w:r>
        <w:rPr>
          <w:rFonts w:ascii="宋体" w:hAnsi="宋体"/>
          <w:noProof/>
        </w:rPr>
        <w:lastRenderedPageBreak/>
        <w:drawing>
          <wp:inline distT="0" distB="0" distL="114300" distR="114300">
            <wp:extent cx="3629025" cy="3194050"/>
            <wp:effectExtent l="0" t="0" r="9525"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cstate="print"/>
                    <a:stretch>
                      <a:fillRect/>
                    </a:stretch>
                  </pic:blipFill>
                  <pic:spPr>
                    <a:xfrm>
                      <a:off x="0" y="0"/>
                      <a:ext cx="3629025" cy="3194050"/>
                    </a:xfrm>
                    <a:prstGeom prst="rect">
                      <a:avLst/>
                    </a:prstGeom>
                    <a:noFill/>
                    <a:ln>
                      <a:noFill/>
                    </a:ln>
                  </pic:spPr>
                </pic:pic>
              </a:graphicData>
            </a:graphic>
          </wp:inline>
        </w:drawing>
      </w:r>
    </w:p>
    <w:p w:rsidR="002A21C2" w:rsidRDefault="001B2F2F">
      <w:pPr>
        <w:adjustRightInd w:val="0"/>
        <w:snapToGrid w:val="0"/>
        <w:spacing w:line="360" w:lineRule="auto"/>
        <w:jc w:val="center"/>
        <w:outlineLvl w:val="0"/>
        <w:rPr>
          <w:rFonts w:ascii="宋体" w:hAnsi="宋体"/>
          <w:b/>
          <w:kern w:val="0"/>
          <w:sz w:val="32"/>
        </w:rPr>
      </w:pPr>
      <w:r>
        <w:rPr>
          <w:rFonts w:ascii="宋体" w:hAnsi="宋体"/>
          <w:noProof/>
        </w:rPr>
        <w:drawing>
          <wp:inline distT="0" distB="0" distL="114300" distR="114300">
            <wp:extent cx="5459730" cy="1955800"/>
            <wp:effectExtent l="0" t="0" r="7620"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cstate="print"/>
                    <a:stretch>
                      <a:fillRect/>
                    </a:stretch>
                  </pic:blipFill>
                  <pic:spPr>
                    <a:xfrm>
                      <a:off x="0" y="0"/>
                      <a:ext cx="5459730" cy="1955800"/>
                    </a:xfrm>
                    <a:prstGeom prst="rect">
                      <a:avLst/>
                    </a:prstGeom>
                    <a:noFill/>
                    <a:ln>
                      <a:noFill/>
                    </a:ln>
                  </pic:spPr>
                </pic:pic>
              </a:graphicData>
            </a:graphic>
          </wp:inline>
        </w:drawing>
      </w:r>
    </w:p>
    <w:p w:rsidR="002A21C2" w:rsidRDefault="001B2F2F">
      <w:pPr>
        <w:adjustRightInd w:val="0"/>
        <w:snapToGrid w:val="0"/>
        <w:spacing w:line="360" w:lineRule="auto"/>
        <w:jc w:val="center"/>
        <w:outlineLvl w:val="0"/>
        <w:rPr>
          <w:rFonts w:ascii="宋体" w:hAnsi="宋体"/>
          <w:b/>
          <w:kern w:val="0"/>
          <w:sz w:val="32"/>
        </w:rPr>
      </w:pPr>
      <w:r>
        <w:rPr>
          <w:rFonts w:ascii="宋体" w:hAnsi="宋体"/>
          <w:noProof/>
        </w:rPr>
        <w:drawing>
          <wp:inline distT="0" distB="0" distL="114300" distR="114300">
            <wp:extent cx="3552825" cy="3385185"/>
            <wp:effectExtent l="0" t="0" r="9525" b="57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cstate="print"/>
                    <a:stretch>
                      <a:fillRect/>
                    </a:stretch>
                  </pic:blipFill>
                  <pic:spPr>
                    <a:xfrm>
                      <a:off x="0" y="0"/>
                      <a:ext cx="3552825" cy="3385185"/>
                    </a:xfrm>
                    <a:prstGeom prst="rect">
                      <a:avLst/>
                    </a:prstGeom>
                    <a:noFill/>
                    <a:ln>
                      <a:noFill/>
                    </a:ln>
                  </pic:spPr>
                </pic:pic>
              </a:graphicData>
            </a:graphic>
          </wp:inline>
        </w:drawing>
      </w:r>
    </w:p>
    <w:p w:rsidR="002A21C2" w:rsidRDefault="001B2F2F">
      <w:pPr>
        <w:adjustRightInd w:val="0"/>
        <w:snapToGrid w:val="0"/>
        <w:spacing w:line="360" w:lineRule="auto"/>
        <w:jc w:val="center"/>
        <w:outlineLvl w:val="0"/>
        <w:rPr>
          <w:rFonts w:ascii="宋体" w:hAnsi="宋体"/>
          <w:b/>
          <w:kern w:val="0"/>
          <w:sz w:val="32"/>
        </w:rPr>
      </w:pPr>
      <w:r>
        <w:rPr>
          <w:rFonts w:ascii="宋体" w:hAnsi="宋体"/>
          <w:noProof/>
        </w:rPr>
        <w:lastRenderedPageBreak/>
        <w:drawing>
          <wp:inline distT="0" distB="0" distL="114300" distR="114300">
            <wp:extent cx="5520055" cy="2860675"/>
            <wp:effectExtent l="0" t="0" r="4445" b="158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cstate="print"/>
                    <a:stretch>
                      <a:fillRect/>
                    </a:stretch>
                  </pic:blipFill>
                  <pic:spPr>
                    <a:xfrm>
                      <a:off x="0" y="0"/>
                      <a:ext cx="5520055" cy="2860675"/>
                    </a:xfrm>
                    <a:prstGeom prst="rect">
                      <a:avLst/>
                    </a:prstGeom>
                    <a:noFill/>
                    <a:ln>
                      <a:noFill/>
                    </a:ln>
                  </pic:spPr>
                </pic:pic>
              </a:graphicData>
            </a:graphic>
          </wp:inline>
        </w:drawing>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5.2.2应用范围</w:t>
      </w:r>
    </w:p>
    <w:p w:rsidR="002A21C2" w:rsidRDefault="001B2F2F">
      <w:pPr>
        <w:pStyle w:val="Default"/>
        <w:spacing w:line="360" w:lineRule="auto"/>
        <w:rPr>
          <w:rFonts w:ascii="宋体" w:hAnsi="宋体"/>
          <w:color w:val="auto"/>
        </w:rPr>
      </w:pPr>
      <w:r>
        <w:rPr>
          <w:rFonts w:ascii="宋体" w:hAnsi="宋体" w:hint="eastAsia"/>
          <w:color w:val="auto"/>
        </w:rPr>
        <w:t>组合管卡宜用于管径小于DN50规格的薄壁不锈钢管道的安装。</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5.3 排架式管卡</w:t>
      </w:r>
    </w:p>
    <w:p w:rsidR="002A21C2" w:rsidRDefault="001B2F2F">
      <w:pPr>
        <w:pStyle w:val="Default"/>
        <w:spacing w:line="360" w:lineRule="auto"/>
        <w:ind w:firstLineChars="200" w:firstLine="480"/>
        <w:rPr>
          <w:rFonts w:ascii="宋体" w:hAnsi="宋体"/>
          <w:color w:val="auto"/>
        </w:rPr>
      </w:pPr>
      <w:r>
        <w:rPr>
          <w:rFonts w:ascii="宋体" w:hAnsi="宋体" w:hint="eastAsia"/>
          <w:color w:val="auto"/>
        </w:rPr>
        <w:t xml:space="preserve">5.3.1 排架式管卡的结构型式和尺寸Q/SZWG 04-002-2018 </w:t>
      </w:r>
    </w:p>
    <w:p w:rsidR="002A21C2" w:rsidRDefault="001B2F2F">
      <w:pPr>
        <w:pStyle w:val="Default"/>
        <w:spacing w:line="360" w:lineRule="auto"/>
        <w:rPr>
          <w:rFonts w:ascii="宋体" w:hAnsi="宋体"/>
          <w:color w:val="auto"/>
        </w:rPr>
      </w:pPr>
      <w:r>
        <w:rPr>
          <w:rFonts w:ascii="宋体" w:hAnsi="宋体" w:hint="eastAsia"/>
          <w:color w:val="auto"/>
        </w:rPr>
        <w:t>排架式管卡的结构型式和尺寸见图B.2.3.1和表B.2.3.1。</w:t>
      </w:r>
    </w:p>
    <w:p w:rsidR="002A21C2" w:rsidRDefault="001B2F2F">
      <w:pPr>
        <w:adjustRightInd w:val="0"/>
        <w:snapToGrid w:val="0"/>
        <w:spacing w:line="360" w:lineRule="auto"/>
        <w:jc w:val="center"/>
        <w:outlineLvl w:val="0"/>
        <w:rPr>
          <w:rFonts w:ascii="宋体" w:hAnsi="宋体"/>
          <w:b/>
          <w:kern w:val="0"/>
          <w:sz w:val="32"/>
        </w:rPr>
      </w:pPr>
      <w:r>
        <w:rPr>
          <w:rFonts w:ascii="宋体" w:hAnsi="宋体"/>
          <w:noProof/>
        </w:rPr>
        <w:drawing>
          <wp:inline distT="0" distB="0" distL="114300" distR="114300">
            <wp:extent cx="5499100" cy="3994785"/>
            <wp:effectExtent l="0" t="0" r="6350" b="571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cstate="print"/>
                    <a:stretch>
                      <a:fillRect/>
                    </a:stretch>
                  </pic:blipFill>
                  <pic:spPr>
                    <a:xfrm>
                      <a:off x="0" y="0"/>
                      <a:ext cx="5499100" cy="3994785"/>
                    </a:xfrm>
                    <a:prstGeom prst="rect">
                      <a:avLst/>
                    </a:prstGeom>
                    <a:noFill/>
                    <a:ln>
                      <a:noFill/>
                    </a:ln>
                  </pic:spPr>
                </pic:pic>
              </a:graphicData>
            </a:graphic>
          </wp:inline>
        </w:drawing>
      </w:r>
    </w:p>
    <w:p w:rsidR="002A21C2" w:rsidRDefault="001B2F2F">
      <w:pPr>
        <w:adjustRightInd w:val="0"/>
        <w:snapToGrid w:val="0"/>
        <w:spacing w:line="360" w:lineRule="auto"/>
        <w:jc w:val="center"/>
        <w:outlineLvl w:val="0"/>
        <w:rPr>
          <w:rFonts w:ascii="宋体" w:hAnsi="宋体"/>
          <w:b/>
          <w:kern w:val="0"/>
          <w:sz w:val="32"/>
        </w:rPr>
      </w:pPr>
      <w:r>
        <w:rPr>
          <w:rFonts w:ascii="宋体" w:hAnsi="宋体"/>
          <w:noProof/>
        </w:rPr>
        <w:lastRenderedPageBreak/>
        <w:drawing>
          <wp:inline distT="0" distB="0" distL="114300" distR="114300">
            <wp:extent cx="5518785" cy="1534795"/>
            <wp:effectExtent l="0" t="0" r="5715" b="825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3" cstate="print"/>
                    <a:stretch>
                      <a:fillRect/>
                    </a:stretch>
                  </pic:blipFill>
                  <pic:spPr>
                    <a:xfrm>
                      <a:off x="0" y="0"/>
                      <a:ext cx="5518785" cy="1534795"/>
                    </a:xfrm>
                    <a:prstGeom prst="rect">
                      <a:avLst/>
                    </a:prstGeom>
                    <a:noFill/>
                    <a:ln>
                      <a:noFill/>
                    </a:ln>
                  </pic:spPr>
                </pic:pic>
              </a:graphicData>
            </a:graphic>
          </wp:inline>
        </w:drawing>
      </w:r>
    </w:p>
    <w:p w:rsidR="002A21C2" w:rsidRDefault="001B2F2F">
      <w:pPr>
        <w:pStyle w:val="Default"/>
        <w:spacing w:line="360" w:lineRule="auto"/>
        <w:ind w:firstLineChars="100" w:firstLine="240"/>
        <w:rPr>
          <w:rFonts w:ascii="宋体" w:hAnsi="宋体"/>
          <w:color w:val="auto"/>
        </w:rPr>
      </w:pPr>
      <w:r>
        <w:rPr>
          <w:rFonts w:ascii="宋体" w:hAnsi="宋体" w:hint="eastAsia"/>
          <w:color w:val="auto"/>
        </w:rPr>
        <w:t>5.3.2应用范围</w:t>
      </w:r>
    </w:p>
    <w:p w:rsidR="002A21C2" w:rsidRDefault="001B2F2F">
      <w:pPr>
        <w:pStyle w:val="Default"/>
        <w:spacing w:line="360" w:lineRule="auto"/>
        <w:rPr>
          <w:rFonts w:ascii="宋体" w:hAnsi="宋体"/>
          <w:color w:val="auto"/>
        </w:rPr>
      </w:pPr>
      <w:r>
        <w:rPr>
          <w:rFonts w:ascii="宋体" w:hAnsi="宋体" w:hint="eastAsia"/>
          <w:color w:val="auto"/>
        </w:rPr>
        <w:t>当DN25以下的管道在三根以上（含三根）同一平面并排布置时，宜采用专用的不锈钢排架式管卡固定，管道的接头和紧固件与相邻排应交错布置，错位安装。</w:t>
      </w:r>
    </w:p>
    <w:p w:rsidR="002A21C2" w:rsidRDefault="001B2F2F">
      <w:pPr>
        <w:pStyle w:val="Default"/>
        <w:spacing w:line="360" w:lineRule="auto"/>
        <w:rPr>
          <w:rFonts w:ascii="宋体" w:hAnsi="宋体"/>
          <w:color w:val="auto"/>
        </w:rPr>
      </w:pPr>
      <w:r>
        <w:rPr>
          <w:rFonts w:ascii="宋体" w:hAnsi="宋体" w:hint="eastAsia"/>
          <w:color w:val="auto"/>
        </w:rPr>
        <w:t>5.4直角支架</w:t>
      </w:r>
    </w:p>
    <w:p w:rsidR="002A21C2" w:rsidRDefault="001B2F2F">
      <w:pPr>
        <w:pStyle w:val="Default"/>
        <w:spacing w:line="360" w:lineRule="auto"/>
        <w:rPr>
          <w:rFonts w:ascii="宋体" w:hAnsi="宋体"/>
          <w:color w:val="auto"/>
        </w:rPr>
      </w:pPr>
      <w:r>
        <w:rPr>
          <w:rFonts w:ascii="宋体" w:hAnsi="宋体" w:hint="eastAsia"/>
          <w:color w:val="auto"/>
        </w:rPr>
        <w:t>5.4.1直角支架的型式和尺寸</w:t>
      </w:r>
    </w:p>
    <w:p w:rsidR="002A21C2" w:rsidRDefault="001B2F2F">
      <w:pPr>
        <w:pStyle w:val="Default"/>
        <w:spacing w:line="360" w:lineRule="auto"/>
        <w:rPr>
          <w:rFonts w:ascii="宋体" w:hAnsi="宋体"/>
          <w:color w:val="auto"/>
        </w:rPr>
      </w:pPr>
      <w:r>
        <w:rPr>
          <w:rFonts w:ascii="宋体" w:hAnsi="宋体" w:hint="eastAsia"/>
          <w:color w:val="auto"/>
        </w:rPr>
        <w:t>直角支架的型式和尺寸按照图B.2.4.1执行，尺寸单位为毫米。</w:t>
      </w:r>
    </w:p>
    <w:p w:rsidR="002A21C2" w:rsidRDefault="001B2F2F">
      <w:pPr>
        <w:pStyle w:val="Default"/>
        <w:spacing w:line="360" w:lineRule="auto"/>
        <w:rPr>
          <w:rFonts w:ascii="宋体" w:hAnsi="宋体"/>
          <w:color w:val="auto"/>
        </w:rPr>
      </w:pPr>
      <w:r>
        <w:rPr>
          <w:rFonts w:ascii="宋体" w:hAnsi="宋体" w:hint="eastAsia"/>
          <w:color w:val="auto"/>
        </w:rPr>
        <w:t>5.4.2应用范围</w:t>
      </w:r>
    </w:p>
    <w:p w:rsidR="002A21C2" w:rsidRDefault="001B2F2F">
      <w:pPr>
        <w:pStyle w:val="Default"/>
        <w:spacing w:line="360" w:lineRule="auto"/>
        <w:rPr>
          <w:rFonts w:ascii="宋体" w:hAnsi="宋体"/>
          <w:color w:val="auto"/>
        </w:rPr>
      </w:pPr>
      <w:r>
        <w:rPr>
          <w:rFonts w:ascii="宋体" w:hAnsi="宋体" w:hint="eastAsia"/>
          <w:color w:val="auto"/>
        </w:rPr>
        <w:t>直角支架宜用于规格为DN32～DN50的管道紧固及支撑。</w:t>
      </w:r>
    </w:p>
    <w:p w:rsidR="002A21C2" w:rsidRDefault="001B2F2F">
      <w:pPr>
        <w:pStyle w:val="Default"/>
        <w:spacing w:line="360" w:lineRule="auto"/>
        <w:rPr>
          <w:rFonts w:ascii="宋体" w:hAnsi="宋体"/>
          <w:color w:val="auto"/>
        </w:rPr>
      </w:pPr>
      <w:r>
        <w:rPr>
          <w:rFonts w:ascii="宋体" w:hAnsi="宋体" w:hint="eastAsia"/>
          <w:color w:val="auto"/>
        </w:rPr>
        <w:t>5.5角钢支架</w:t>
      </w:r>
    </w:p>
    <w:p w:rsidR="002A21C2" w:rsidRDefault="001B2F2F">
      <w:pPr>
        <w:pStyle w:val="Default"/>
        <w:spacing w:line="360" w:lineRule="auto"/>
        <w:rPr>
          <w:rFonts w:ascii="宋体" w:hAnsi="宋体"/>
          <w:color w:val="auto"/>
        </w:rPr>
      </w:pPr>
      <w:r>
        <w:rPr>
          <w:rFonts w:ascii="宋体" w:hAnsi="宋体" w:hint="eastAsia"/>
          <w:color w:val="auto"/>
        </w:rPr>
        <w:t>5.5.1角钢支架的型式和尺寸</w:t>
      </w:r>
    </w:p>
    <w:p w:rsidR="002A21C2" w:rsidRDefault="001B2F2F">
      <w:pPr>
        <w:adjustRightInd w:val="0"/>
        <w:snapToGrid w:val="0"/>
        <w:spacing w:line="360" w:lineRule="auto"/>
        <w:jc w:val="left"/>
        <w:outlineLvl w:val="0"/>
        <w:rPr>
          <w:rFonts w:ascii="宋体" w:hAnsi="宋体"/>
          <w:sz w:val="24"/>
        </w:rPr>
      </w:pPr>
      <w:r>
        <w:rPr>
          <w:rFonts w:ascii="宋体" w:hAnsi="宋体" w:hint="eastAsia"/>
          <w:sz w:val="24"/>
        </w:rPr>
        <w:t>角钢支架应采用不锈钢型钢焊接制成，尺寸视现场需要而定，并宜按照图B.2.5.1的方式设置。</w:t>
      </w:r>
    </w:p>
    <w:p w:rsidR="002A21C2" w:rsidRDefault="001B2F2F">
      <w:pPr>
        <w:adjustRightInd w:val="0"/>
        <w:snapToGrid w:val="0"/>
        <w:spacing w:line="360" w:lineRule="auto"/>
        <w:jc w:val="center"/>
        <w:outlineLvl w:val="0"/>
        <w:rPr>
          <w:rFonts w:ascii="宋体" w:hAnsi="宋体"/>
          <w:b/>
          <w:kern w:val="0"/>
          <w:sz w:val="24"/>
        </w:rPr>
      </w:pPr>
      <w:r>
        <w:rPr>
          <w:rFonts w:ascii="宋体" w:hAnsi="宋体"/>
          <w:noProof/>
        </w:rPr>
        <w:drawing>
          <wp:inline distT="0" distB="0" distL="114300" distR="114300">
            <wp:extent cx="3376295" cy="3509010"/>
            <wp:effectExtent l="0" t="0" r="14605" b="152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4" cstate="print"/>
                    <a:stretch>
                      <a:fillRect/>
                    </a:stretch>
                  </pic:blipFill>
                  <pic:spPr>
                    <a:xfrm>
                      <a:off x="0" y="0"/>
                      <a:ext cx="3376295" cy="3509010"/>
                    </a:xfrm>
                    <a:prstGeom prst="rect">
                      <a:avLst/>
                    </a:prstGeom>
                    <a:noFill/>
                    <a:ln>
                      <a:noFill/>
                    </a:ln>
                  </pic:spPr>
                </pic:pic>
              </a:graphicData>
            </a:graphic>
          </wp:inline>
        </w:drawing>
      </w:r>
    </w:p>
    <w:p w:rsidR="002A21C2" w:rsidRDefault="001B2F2F">
      <w:pPr>
        <w:adjustRightInd w:val="0"/>
        <w:snapToGrid w:val="0"/>
        <w:spacing w:line="360" w:lineRule="auto"/>
        <w:jc w:val="center"/>
        <w:outlineLvl w:val="0"/>
        <w:rPr>
          <w:rFonts w:ascii="宋体" w:hAnsi="宋体"/>
          <w:b/>
          <w:kern w:val="0"/>
          <w:sz w:val="24"/>
        </w:rPr>
      </w:pPr>
      <w:r>
        <w:rPr>
          <w:rFonts w:ascii="宋体" w:hAnsi="宋体"/>
          <w:noProof/>
        </w:rPr>
        <w:lastRenderedPageBreak/>
        <w:drawing>
          <wp:inline distT="0" distB="0" distL="114300" distR="114300">
            <wp:extent cx="4923790" cy="3580765"/>
            <wp:effectExtent l="0" t="0" r="10160" b="63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5" cstate="print"/>
                    <a:stretch>
                      <a:fillRect/>
                    </a:stretch>
                  </pic:blipFill>
                  <pic:spPr>
                    <a:xfrm>
                      <a:off x="0" y="0"/>
                      <a:ext cx="4923790" cy="3580765"/>
                    </a:xfrm>
                    <a:prstGeom prst="rect">
                      <a:avLst/>
                    </a:prstGeom>
                    <a:noFill/>
                    <a:ln>
                      <a:noFill/>
                    </a:ln>
                  </pic:spPr>
                </pic:pic>
              </a:graphicData>
            </a:graphic>
          </wp:inline>
        </w:drawing>
      </w:r>
    </w:p>
    <w:p w:rsidR="002A21C2" w:rsidRDefault="001B2F2F">
      <w:pPr>
        <w:pStyle w:val="Default"/>
        <w:spacing w:line="360" w:lineRule="auto"/>
        <w:rPr>
          <w:rFonts w:ascii="宋体" w:hAnsi="宋体"/>
          <w:color w:val="auto"/>
        </w:rPr>
      </w:pPr>
      <w:r>
        <w:rPr>
          <w:rFonts w:ascii="宋体" w:hAnsi="宋体" w:hint="eastAsia"/>
          <w:color w:val="auto"/>
        </w:rPr>
        <w:t>5.5.2应用范围</w:t>
      </w:r>
    </w:p>
    <w:p w:rsidR="002A21C2" w:rsidRDefault="001B2F2F">
      <w:pPr>
        <w:pStyle w:val="Default"/>
        <w:spacing w:line="360" w:lineRule="auto"/>
        <w:rPr>
          <w:rFonts w:ascii="宋体" w:hAnsi="宋体"/>
          <w:color w:val="auto"/>
        </w:rPr>
      </w:pPr>
      <w:r>
        <w:rPr>
          <w:rFonts w:ascii="宋体" w:hAnsi="宋体" w:hint="eastAsia"/>
          <w:color w:val="auto"/>
        </w:rPr>
        <w:t>角钢支架宜用于规格为≥DN65的不锈钢管道紧固及支撑。</w:t>
      </w:r>
    </w:p>
    <w:p w:rsidR="002A21C2" w:rsidRDefault="001B2F2F">
      <w:pPr>
        <w:pStyle w:val="Default"/>
        <w:spacing w:line="360" w:lineRule="auto"/>
        <w:rPr>
          <w:rFonts w:ascii="宋体" w:hAnsi="宋体"/>
          <w:color w:val="auto"/>
        </w:rPr>
      </w:pPr>
      <w:r>
        <w:rPr>
          <w:rFonts w:ascii="宋体" w:hAnsi="宋体" w:hint="eastAsia"/>
          <w:color w:val="auto"/>
        </w:rPr>
        <w:t>5.5.3技术要求</w:t>
      </w:r>
    </w:p>
    <w:p w:rsidR="002A21C2" w:rsidRDefault="001B2F2F">
      <w:pPr>
        <w:pStyle w:val="Default"/>
        <w:spacing w:line="360" w:lineRule="auto"/>
        <w:rPr>
          <w:rFonts w:ascii="宋体" w:hAnsi="宋体"/>
          <w:color w:val="auto"/>
        </w:rPr>
      </w:pPr>
      <w:r>
        <w:rPr>
          <w:rFonts w:ascii="宋体" w:hAnsi="宋体" w:hint="eastAsia"/>
          <w:color w:val="auto"/>
        </w:rPr>
        <w:t>5.5.4外观</w:t>
      </w:r>
    </w:p>
    <w:p w:rsidR="002A21C2" w:rsidRDefault="001B2F2F">
      <w:pPr>
        <w:pStyle w:val="Default"/>
        <w:spacing w:line="360" w:lineRule="auto"/>
        <w:rPr>
          <w:rFonts w:ascii="宋体" w:hAnsi="宋体"/>
          <w:color w:val="auto"/>
        </w:rPr>
      </w:pPr>
      <w:r>
        <w:rPr>
          <w:rFonts w:ascii="宋体" w:hAnsi="宋体" w:hint="eastAsia"/>
          <w:color w:val="auto"/>
        </w:rPr>
        <w:t>5.5.4.1管道配件外表面应光滑，无划伤，边缘应圆滑过渡，无毛刺。</w:t>
      </w:r>
    </w:p>
    <w:p w:rsidR="002A21C2" w:rsidRDefault="001B2F2F">
      <w:pPr>
        <w:pStyle w:val="Default"/>
        <w:spacing w:line="360" w:lineRule="auto"/>
        <w:rPr>
          <w:rFonts w:ascii="宋体" w:hAnsi="宋体"/>
          <w:color w:val="auto"/>
        </w:rPr>
      </w:pPr>
      <w:r>
        <w:rPr>
          <w:rFonts w:ascii="宋体" w:hAnsi="宋体" w:hint="eastAsia"/>
          <w:color w:val="auto"/>
        </w:rPr>
        <w:t>5.5.4.2焊缝应与母材圆滑过渡，表面应无裂纹、假焊、气孔、夹渣、火色等</w:t>
      </w:r>
    </w:p>
    <w:p w:rsidR="002A21C2" w:rsidRDefault="001B2F2F">
      <w:pPr>
        <w:pStyle w:val="Default"/>
        <w:spacing w:line="360" w:lineRule="auto"/>
        <w:rPr>
          <w:rFonts w:ascii="宋体" w:hAnsi="宋体"/>
          <w:color w:val="auto"/>
        </w:rPr>
      </w:pPr>
      <w:r>
        <w:rPr>
          <w:rFonts w:ascii="宋体" w:hAnsi="宋体" w:hint="eastAsia"/>
          <w:color w:val="auto"/>
        </w:rPr>
        <w:t>5.5.5尺寸</w:t>
      </w:r>
    </w:p>
    <w:p w:rsidR="002A21C2" w:rsidRDefault="001B2F2F">
      <w:pPr>
        <w:pStyle w:val="Default"/>
        <w:spacing w:line="360" w:lineRule="auto"/>
        <w:rPr>
          <w:rFonts w:ascii="宋体" w:hAnsi="宋体"/>
          <w:color w:val="auto"/>
        </w:rPr>
      </w:pPr>
      <w:r>
        <w:rPr>
          <w:rFonts w:ascii="宋体" w:hAnsi="宋体" w:hint="eastAsia"/>
          <w:color w:val="auto"/>
        </w:rPr>
        <w:t>管道配件的尺寸应符合表B.2.1.1～B.2.3.1和图B.2.1.1～B.2.5.1的规定。</w:t>
      </w:r>
    </w:p>
    <w:p w:rsidR="002A21C2" w:rsidRDefault="001B2F2F">
      <w:pPr>
        <w:pStyle w:val="Default"/>
        <w:spacing w:line="360" w:lineRule="auto"/>
        <w:rPr>
          <w:rFonts w:ascii="宋体" w:hAnsi="宋体"/>
          <w:color w:val="auto"/>
        </w:rPr>
      </w:pPr>
      <w:r>
        <w:rPr>
          <w:rFonts w:ascii="宋体" w:hAnsi="宋体" w:hint="eastAsia"/>
          <w:color w:val="auto"/>
        </w:rPr>
        <w:t>5.5.6 盐雾实验</w:t>
      </w:r>
    </w:p>
    <w:p w:rsidR="002A21C2" w:rsidRDefault="001B2F2F">
      <w:pPr>
        <w:adjustRightInd w:val="0"/>
        <w:snapToGrid w:val="0"/>
        <w:spacing w:line="360" w:lineRule="auto"/>
        <w:outlineLvl w:val="0"/>
        <w:rPr>
          <w:rFonts w:ascii="宋体" w:hAnsi="宋体"/>
          <w:sz w:val="24"/>
        </w:rPr>
      </w:pPr>
      <w:r>
        <w:rPr>
          <w:rFonts w:ascii="宋体" w:hAnsi="宋体" w:hint="eastAsia"/>
          <w:sz w:val="24"/>
        </w:rPr>
        <w:t>规定配件应按GB/T10125的规定进行240h的盐雾实验。</w:t>
      </w:r>
    </w:p>
    <w:p w:rsidR="002A21C2" w:rsidRDefault="001B2F2F">
      <w:pPr>
        <w:pStyle w:val="Default"/>
        <w:spacing w:line="360" w:lineRule="auto"/>
        <w:rPr>
          <w:rFonts w:ascii="宋体" w:hAnsi="宋体"/>
          <w:color w:val="auto"/>
        </w:rPr>
      </w:pPr>
      <w:r>
        <w:rPr>
          <w:rFonts w:ascii="宋体" w:hAnsi="宋体" w:hint="eastAsia"/>
          <w:color w:val="auto"/>
        </w:rPr>
        <w:t>5.5.7检验方法</w:t>
      </w:r>
    </w:p>
    <w:p w:rsidR="002A21C2" w:rsidRDefault="001B2F2F">
      <w:pPr>
        <w:pStyle w:val="Default"/>
        <w:spacing w:line="360" w:lineRule="auto"/>
        <w:rPr>
          <w:rFonts w:ascii="宋体" w:hAnsi="宋体"/>
          <w:color w:val="auto"/>
        </w:rPr>
      </w:pPr>
      <w:r>
        <w:rPr>
          <w:rFonts w:ascii="宋体" w:hAnsi="宋体" w:hint="eastAsia"/>
          <w:color w:val="auto"/>
        </w:rPr>
        <w:t>5.5.7.1材料</w:t>
      </w:r>
    </w:p>
    <w:p w:rsidR="002A21C2" w:rsidRDefault="001B2F2F">
      <w:pPr>
        <w:pStyle w:val="Default"/>
        <w:spacing w:line="360" w:lineRule="auto"/>
        <w:rPr>
          <w:rFonts w:ascii="宋体" w:hAnsi="宋体"/>
          <w:color w:val="auto"/>
        </w:rPr>
      </w:pPr>
      <w:r>
        <w:rPr>
          <w:rFonts w:ascii="宋体" w:hAnsi="宋体" w:hint="eastAsia"/>
          <w:color w:val="auto"/>
        </w:rPr>
        <w:t>材料的化学成分此标准要求验收，特殊情况下取样送质检机构检验。</w:t>
      </w:r>
    </w:p>
    <w:p w:rsidR="002A21C2" w:rsidRDefault="001B2F2F">
      <w:pPr>
        <w:pStyle w:val="Default"/>
        <w:spacing w:line="360" w:lineRule="auto"/>
        <w:rPr>
          <w:rFonts w:ascii="宋体" w:hAnsi="宋体"/>
          <w:color w:val="auto"/>
        </w:rPr>
      </w:pPr>
      <w:r>
        <w:rPr>
          <w:rFonts w:ascii="宋体" w:hAnsi="宋体" w:hint="eastAsia"/>
          <w:color w:val="auto"/>
        </w:rPr>
        <w:t>5.5.7.2外观</w:t>
      </w:r>
    </w:p>
    <w:p w:rsidR="002A21C2" w:rsidRDefault="001B2F2F">
      <w:pPr>
        <w:pStyle w:val="Default"/>
        <w:spacing w:line="360" w:lineRule="auto"/>
        <w:rPr>
          <w:rFonts w:ascii="宋体" w:hAnsi="宋体"/>
          <w:color w:val="auto"/>
        </w:rPr>
      </w:pPr>
      <w:r>
        <w:rPr>
          <w:rFonts w:ascii="宋体" w:hAnsi="宋体" w:hint="eastAsia"/>
          <w:color w:val="auto"/>
        </w:rPr>
        <w:t>应在自然光源或专设光源下目测、检验，可用5倍放大镜观测。</w:t>
      </w:r>
    </w:p>
    <w:p w:rsidR="002A21C2" w:rsidRDefault="001B2F2F">
      <w:pPr>
        <w:pStyle w:val="Default"/>
        <w:spacing w:line="360" w:lineRule="auto"/>
        <w:rPr>
          <w:rFonts w:ascii="宋体" w:hAnsi="宋体"/>
          <w:color w:val="auto"/>
        </w:rPr>
      </w:pPr>
      <w:r>
        <w:rPr>
          <w:rFonts w:ascii="宋体" w:hAnsi="宋体" w:hint="eastAsia"/>
          <w:color w:val="auto"/>
        </w:rPr>
        <w:t>5.5.7.3 尺寸</w:t>
      </w:r>
    </w:p>
    <w:p w:rsidR="002A21C2" w:rsidRDefault="001B2F2F">
      <w:pPr>
        <w:pStyle w:val="Default"/>
        <w:spacing w:line="360" w:lineRule="auto"/>
        <w:rPr>
          <w:rFonts w:ascii="宋体" w:hAnsi="宋体"/>
          <w:color w:val="auto"/>
        </w:rPr>
      </w:pPr>
      <w:r>
        <w:rPr>
          <w:rFonts w:ascii="宋体" w:hAnsi="宋体" w:hint="eastAsia"/>
          <w:color w:val="auto"/>
          <w:szCs w:val="24"/>
        </w:rPr>
        <w:t>采用相应精度的测量工具测量</w:t>
      </w:r>
      <w:r>
        <w:rPr>
          <w:rFonts w:ascii="宋体" w:hAnsi="宋体" w:hint="eastAsia"/>
          <w:color w:val="auto"/>
        </w:rPr>
        <w:t>。</w:t>
      </w:r>
    </w:p>
    <w:p w:rsidR="002A21C2" w:rsidRDefault="001B2F2F">
      <w:pPr>
        <w:pStyle w:val="a9"/>
        <w:widowControl/>
        <w:numPr>
          <w:ilvl w:val="0"/>
          <w:numId w:val="2"/>
        </w:numPr>
        <w:spacing w:beforeAutospacing="0" w:after="150" w:afterAutospacing="0"/>
        <w:rPr>
          <w:rFonts w:asciiTheme="minorEastAsia" w:eastAsiaTheme="minorEastAsia" w:hAnsiTheme="minorEastAsia" w:cstheme="minorEastAsia"/>
          <w:color w:val="333333"/>
          <w:shd w:val="clear" w:color="auto" w:fill="FFFFFF"/>
        </w:rPr>
      </w:pPr>
      <w:r>
        <w:rPr>
          <w:rFonts w:asciiTheme="minorEastAsia" w:eastAsiaTheme="minorEastAsia" w:hAnsiTheme="minorEastAsia" w:cstheme="minorEastAsia" w:hint="eastAsia"/>
          <w:color w:val="333333"/>
          <w:shd w:val="clear" w:color="auto" w:fill="FFFFFF"/>
        </w:rPr>
        <w:lastRenderedPageBreak/>
        <w:t>聚乙烯防腐冷缠胶带技术要求</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6.1CTB-Y聚乙烯防腐冷缠胶带适用于石油、天然气、化工、给排水的管道直管、弯头、存储罐体、导行件等部分的防腐和修复。聚乙烯防腐冷缠带是由聚乙烯基膜，热复合上一层以丁基胶为主体的胶粘层，共挤压成的带状防腐材料。</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6.2胶层厚薄均匀，适应性广，</w:t>
      </w:r>
      <w:r>
        <w:rPr>
          <w:rFonts w:asciiTheme="majorEastAsia" w:eastAsiaTheme="majorEastAsia" w:hAnsiTheme="majorEastAsia" w:hint="eastAsia"/>
        </w:rPr>
        <w:t>与不锈钢管道、配件表面接触的</w:t>
      </w:r>
      <w:r>
        <w:rPr>
          <w:rFonts w:asciiTheme="majorEastAsia" w:eastAsiaTheme="majorEastAsia" w:hAnsiTheme="majorEastAsia" w:cs="宋体" w:hint="eastAsia"/>
          <w:szCs w:val="21"/>
        </w:rPr>
        <w:t>黏合剂</w:t>
      </w:r>
      <w:r>
        <w:rPr>
          <w:rFonts w:asciiTheme="majorEastAsia" w:eastAsiaTheme="majorEastAsia" w:hAnsiTheme="majorEastAsia" w:hint="eastAsia"/>
        </w:rPr>
        <w:t>，</w:t>
      </w:r>
      <w:r>
        <w:rPr>
          <w:rFonts w:asciiTheme="majorEastAsia" w:eastAsiaTheme="majorEastAsia" w:hAnsiTheme="majorEastAsia" w:cs="宋体" w:hint="eastAsia"/>
          <w:szCs w:val="21"/>
        </w:rPr>
        <w:t>必须为无</w:t>
      </w:r>
      <w:r>
        <w:rPr>
          <w:rFonts w:asciiTheme="majorEastAsia" w:eastAsiaTheme="majorEastAsia" w:hAnsiTheme="majorEastAsia" w:hint="eastAsia"/>
        </w:rPr>
        <w:t>卤族元素</w:t>
      </w:r>
      <w:r>
        <w:rPr>
          <w:rFonts w:asciiTheme="majorEastAsia" w:eastAsiaTheme="majorEastAsia" w:hAnsiTheme="majorEastAsia" w:cs="宋体" w:hint="eastAsia"/>
          <w:szCs w:val="21"/>
        </w:rPr>
        <w:t>配方，不对不锈钢表面造成腐蚀</w:t>
      </w:r>
      <w:r>
        <w:rPr>
          <w:rFonts w:asciiTheme="minorEastAsia" w:eastAsiaTheme="minorEastAsia" w:hAnsiTheme="minorEastAsia" w:cstheme="minorEastAsia" w:hint="eastAsia"/>
          <w:color w:val="333333"/>
          <w:shd w:val="clear" w:color="auto" w:fill="FFFFFF"/>
        </w:rPr>
        <w:t>；</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6.3胶带具有优异的粘结性和弹性，使防腐层能适应管道的热胀冷缩；</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6.4耐热老化性好，抗紫外线能力强；</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6.5拉伸强度高，断裂伸长率适当，便于机械化和手动缠绕。</w:t>
      </w:r>
    </w:p>
    <w:p w:rsidR="002A21C2" w:rsidRDefault="001B2F2F">
      <w:pPr>
        <w:pStyle w:val="a9"/>
        <w:widowControl/>
        <w:spacing w:beforeAutospacing="0" w:after="150" w:afterAutospacing="0"/>
        <w:rPr>
          <w:rFonts w:asciiTheme="minorEastAsia" w:eastAsiaTheme="minorEastAsia" w:hAnsiTheme="minorEastAsia" w:cstheme="minorEastAsia"/>
          <w:bCs/>
        </w:rPr>
      </w:pPr>
      <w:r>
        <w:rPr>
          <w:rStyle w:val="ab"/>
          <w:rFonts w:asciiTheme="minorEastAsia" w:eastAsiaTheme="minorEastAsia" w:hAnsiTheme="minorEastAsia" w:cstheme="minorEastAsia" w:hint="eastAsia"/>
          <w:b w:val="0"/>
          <w:color w:val="333333"/>
          <w:shd w:val="clear" w:color="auto" w:fill="FFFFFF"/>
        </w:rPr>
        <w:t>6.6技术指标</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057"/>
        <w:gridCol w:w="2377"/>
        <w:gridCol w:w="2888"/>
      </w:tblGrid>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bCs/>
              </w:rPr>
            </w:pPr>
            <w:r>
              <w:rPr>
                <w:rStyle w:val="ab"/>
                <w:rFonts w:asciiTheme="minorEastAsia" w:eastAsiaTheme="minorEastAsia" w:hAnsiTheme="minorEastAsia" w:cstheme="minorEastAsia" w:hint="eastAsia"/>
                <w:b w:val="0"/>
              </w:rPr>
              <w:t>性能</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bCs/>
              </w:rPr>
            </w:pPr>
            <w:r>
              <w:rPr>
                <w:rStyle w:val="ab"/>
                <w:rFonts w:asciiTheme="minorEastAsia" w:eastAsiaTheme="minorEastAsia" w:hAnsiTheme="minorEastAsia" w:cstheme="minorEastAsia" w:hint="eastAsia"/>
                <w:b w:val="0"/>
              </w:rPr>
              <w:t>指标</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bCs/>
              </w:rPr>
            </w:pPr>
            <w:r>
              <w:rPr>
                <w:rStyle w:val="ab"/>
                <w:rFonts w:asciiTheme="minorEastAsia" w:eastAsiaTheme="minorEastAsia" w:hAnsiTheme="minorEastAsia" w:cstheme="minorEastAsia" w:hint="eastAsia"/>
                <w:b w:val="0"/>
              </w:rPr>
              <w:t>测试标准</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基膜拉伸强度</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≥18MPa</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GB/T1040-92</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基膜断裂伸长率</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≥200%</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GB/T1040-92</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电气强度</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≥30MV/m</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GB/T1408.1-99</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体积电阻率</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≥1×1013 W·m</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GB/T1410-89</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水蒸汽渗透率（24h）</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＜0.45mg/cm2</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 </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耐热老化（2400h）</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＜25％</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GB/T1040-92</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耐紫外线老化（168h）</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≥80％</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EN12068</w:t>
            </w:r>
          </w:p>
        </w:tc>
      </w:tr>
      <w:tr w:rsidR="002A21C2">
        <w:tc>
          <w:tcPr>
            <w:tcW w:w="180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剥离强度</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对底漆钢材 &gt;30N/cm</w:t>
            </w:r>
          </w:p>
        </w:tc>
        <w:tc>
          <w:tcPr>
            <w:tcW w:w="170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GB/T2792-98</w:t>
            </w:r>
          </w:p>
        </w:tc>
      </w:tr>
      <w:tr w:rsidR="002A21C2">
        <w:tc>
          <w:tcPr>
            <w:tcW w:w="1800"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21C2" w:rsidRDefault="002A21C2">
            <w:pPr>
              <w:rPr>
                <w:rFonts w:asciiTheme="minorEastAsia" w:eastAsiaTheme="minorEastAsia" w:hAnsiTheme="minorEastAsia" w:cstheme="minorEastAsia"/>
                <w:sz w:val="24"/>
              </w:rPr>
            </w:pP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对胶带背材 &gt;10N/cm</w:t>
            </w:r>
          </w:p>
        </w:tc>
        <w:tc>
          <w:tcPr>
            <w:tcW w:w="1700" w:type="pct"/>
            <w:vMerge/>
            <w:tcBorders>
              <w:top w:val="outset" w:sz="6" w:space="0" w:color="auto"/>
              <w:left w:val="outset" w:sz="6" w:space="0" w:color="auto"/>
              <w:bottom w:val="outset" w:sz="6" w:space="0" w:color="auto"/>
              <w:right w:val="outset" w:sz="6" w:space="0" w:color="auto"/>
            </w:tcBorders>
            <w:shd w:val="clear" w:color="auto" w:fill="auto"/>
            <w:vAlign w:val="center"/>
          </w:tcPr>
          <w:p w:rsidR="002A21C2" w:rsidRDefault="002A21C2">
            <w:pPr>
              <w:rPr>
                <w:rFonts w:asciiTheme="minorEastAsia" w:eastAsiaTheme="minorEastAsia" w:hAnsiTheme="minorEastAsia" w:cstheme="minorEastAsia"/>
                <w:sz w:val="24"/>
              </w:rPr>
            </w:pP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吸水率</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＜0.3 %</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ASTM D570-2005</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施工温度</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-5℃—60℃</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r>
      <w:tr w:rsidR="002A21C2">
        <w:tc>
          <w:tcPr>
            <w:tcW w:w="18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使用温度</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-20℃—60℃</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2A21C2" w:rsidRDefault="001B2F2F">
            <w:pPr>
              <w:pStyle w:val="a9"/>
              <w:widowControl/>
              <w:spacing w:beforeAutospacing="0" w:after="15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r>
    </w:tbl>
    <w:p w:rsidR="002A21C2" w:rsidRDefault="001B2F2F">
      <w:pPr>
        <w:widowControl/>
        <w:shd w:val="clear" w:color="auto" w:fill="FFFFFF"/>
        <w:jc w:val="left"/>
        <w:rPr>
          <w:rFonts w:asciiTheme="minorEastAsia" w:eastAsiaTheme="minorEastAsia" w:hAnsiTheme="minorEastAsia" w:cstheme="minorEastAsia"/>
          <w:color w:val="333333"/>
          <w:sz w:val="24"/>
        </w:rPr>
      </w:pPr>
      <w:r>
        <w:rPr>
          <w:rFonts w:asciiTheme="minorEastAsia" w:eastAsiaTheme="minorEastAsia" w:hAnsiTheme="minorEastAsia" w:cstheme="minorEastAsia" w:hint="eastAsia"/>
          <w:color w:val="333333"/>
          <w:kern w:val="0"/>
          <w:sz w:val="24"/>
          <w:shd w:val="clear" w:color="auto" w:fill="FFFFFF"/>
        </w:rPr>
        <w:br/>
        <w:t>6.7</w:t>
      </w:r>
      <w:r>
        <w:rPr>
          <w:rStyle w:val="ab"/>
          <w:rFonts w:asciiTheme="minorEastAsia" w:eastAsiaTheme="minorEastAsia" w:hAnsiTheme="minorEastAsia" w:cstheme="minorEastAsia" w:hint="eastAsia"/>
          <w:b w:val="0"/>
          <w:color w:val="333333"/>
          <w:kern w:val="0"/>
          <w:sz w:val="24"/>
          <w:shd w:val="clear" w:color="auto" w:fill="FFFFFF"/>
        </w:rPr>
        <w:t>产品规格 </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 CTB-Y产品宽度-基膜厚度/胶层厚度</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产品宽度（50，75，100，150，200，250，300mm）</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基膜厚度（0.20mm-0.80mm）</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胶层厚度（0.10mm-0.30mm）</w:t>
      </w:r>
    </w:p>
    <w:p w:rsidR="002A21C2" w:rsidRDefault="001B2F2F">
      <w:pPr>
        <w:pStyle w:val="a9"/>
        <w:widowControl/>
        <w:spacing w:beforeAutospacing="0" w:after="150" w:afterAutospacing="0"/>
        <w:rPr>
          <w:rFonts w:asciiTheme="minorEastAsia" w:eastAsiaTheme="minorEastAsia" w:hAnsiTheme="minorEastAsia" w:cstheme="minorEastAsia"/>
          <w:bCs/>
        </w:rPr>
      </w:pPr>
      <w:r>
        <w:rPr>
          <w:rStyle w:val="ab"/>
          <w:rFonts w:asciiTheme="minorEastAsia" w:eastAsiaTheme="minorEastAsia" w:hAnsiTheme="minorEastAsia" w:cstheme="minorEastAsia" w:hint="eastAsia"/>
          <w:b w:val="0"/>
          <w:color w:val="333333"/>
          <w:shd w:val="clear" w:color="auto" w:fill="FFFFFF"/>
        </w:rPr>
        <w:t>6.8产品使用</w:t>
      </w:r>
    </w:p>
    <w:p w:rsidR="002A21C2" w:rsidRDefault="001B2F2F">
      <w:pPr>
        <w:pStyle w:val="a9"/>
        <w:widowControl/>
        <w:spacing w:beforeAutospacing="0" w:after="150" w:afterAutospacing="0"/>
        <w:rPr>
          <w:rFonts w:asciiTheme="minorEastAsia" w:eastAsiaTheme="minorEastAsia" w:hAnsiTheme="minorEastAsia" w:cstheme="minorEastAsia"/>
          <w:bCs/>
        </w:rPr>
      </w:pPr>
      <w:r>
        <w:rPr>
          <w:rFonts w:asciiTheme="minorEastAsia" w:eastAsiaTheme="minorEastAsia" w:hAnsiTheme="minorEastAsia" w:cstheme="minorEastAsia" w:hint="eastAsia"/>
          <w:bCs/>
          <w:color w:val="333333"/>
          <w:shd w:val="clear" w:color="auto" w:fill="FFFFFF"/>
        </w:rPr>
        <w:t>6.8.1钢管表面处理：除锈，除焊渣，毛刺，油污物，手工除锈达St3级，喷砂除锈达Sa2级；</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lastRenderedPageBreak/>
        <w:t>6.8.2涂刷底漆：A,B组份搅拌均匀，用刷子或滚筒涂刷均匀；</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6.8.3搭接缠绕：待底漆表面干后（一般5-10min）即可搭接缠绕。</w:t>
      </w:r>
    </w:p>
    <w:p w:rsidR="002A21C2" w:rsidRDefault="001B2F2F">
      <w:pPr>
        <w:pStyle w:val="a9"/>
        <w:widowControl/>
        <w:spacing w:beforeAutospacing="0" w:after="150" w:afterAutospacing="0"/>
        <w:rPr>
          <w:rFonts w:asciiTheme="minorEastAsia" w:eastAsiaTheme="minorEastAsia" w:hAnsiTheme="minorEastAsia" w:cstheme="minorEastAsia"/>
          <w:bCs/>
        </w:rPr>
      </w:pPr>
      <w:r>
        <w:rPr>
          <w:rStyle w:val="ab"/>
          <w:rFonts w:asciiTheme="minorEastAsia" w:eastAsiaTheme="minorEastAsia" w:hAnsiTheme="minorEastAsia" w:cstheme="minorEastAsia" w:hint="eastAsia"/>
          <w:b w:val="0"/>
          <w:color w:val="333333"/>
          <w:shd w:val="clear" w:color="auto" w:fill="FFFFFF"/>
        </w:rPr>
        <w:t>6.9运输储存</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6.9.1冷缠胶带应在阴凉5℃—30℃的环境下存放，远离热源与明火；</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6.9.2冷缠胶带在运输途中防曝晒，防雨淋，防挤压变形；</w:t>
      </w:r>
    </w:p>
    <w:p w:rsidR="002A21C2" w:rsidRDefault="001B2F2F">
      <w:pPr>
        <w:pStyle w:val="a9"/>
        <w:widowControl/>
        <w:spacing w:beforeAutospacing="0" w:after="150" w:afterAutospacing="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6.9.3冷缠胶带受到5℃以下长时间暴冻时，需在20℃左右存放48小时以后，方可使用</w:t>
      </w:r>
    </w:p>
    <w:p w:rsidR="002A21C2" w:rsidRDefault="001B2F2F">
      <w:pPr>
        <w:spacing w:line="360" w:lineRule="auto"/>
        <w:rPr>
          <w:rFonts w:asciiTheme="minorEastAsia" w:eastAsiaTheme="minorEastAsia" w:hAnsiTheme="minorEastAsia" w:cstheme="minorEastAsia"/>
          <w:sz w:val="24"/>
        </w:rPr>
      </w:pPr>
      <w:r w:rsidRPr="004602E8">
        <w:rPr>
          <w:rFonts w:asciiTheme="minorEastAsia" w:eastAsiaTheme="minorEastAsia" w:hAnsiTheme="minorEastAsia" w:cstheme="minorEastAsia" w:hint="eastAsia"/>
          <w:b/>
          <w:sz w:val="24"/>
        </w:rPr>
        <w:t>四</w:t>
      </w:r>
      <w:r>
        <w:rPr>
          <w:rFonts w:asciiTheme="minorEastAsia" w:eastAsiaTheme="minorEastAsia" w:hAnsiTheme="minorEastAsia" w:cstheme="minorEastAsia" w:hint="eastAsia"/>
          <w:sz w:val="24"/>
        </w:rPr>
        <w:t>、报价人应提供薄壁不锈钢管、管件、分水器、密封胶圈的技术性能、技术标准等省级或省级以上检测机构出具的检验、检测报告；</w:t>
      </w:r>
      <w:r>
        <w:rPr>
          <w:rFonts w:asciiTheme="minorEastAsia" w:eastAsiaTheme="minorEastAsia" w:hAnsiTheme="minorEastAsia" w:cstheme="minorEastAsia" w:hint="eastAsia"/>
          <w:color w:val="000000"/>
          <w:sz w:val="24"/>
        </w:rPr>
        <w:t>投标人需提供行政部门颁发的管材、管件及密封胶圈涉及饮用水卫生安全产品卫生许可批件</w:t>
      </w:r>
    </w:p>
    <w:p w:rsidR="002A21C2" w:rsidRPr="004602E8" w:rsidRDefault="001B2F2F">
      <w:pPr>
        <w:spacing w:line="360" w:lineRule="auto"/>
        <w:rPr>
          <w:rFonts w:asciiTheme="minorEastAsia" w:eastAsiaTheme="minorEastAsia" w:hAnsiTheme="minorEastAsia" w:cstheme="minorEastAsia"/>
          <w:b/>
          <w:sz w:val="24"/>
        </w:rPr>
      </w:pPr>
      <w:r w:rsidRPr="004602E8">
        <w:rPr>
          <w:rFonts w:asciiTheme="minorEastAsia" w:eastAsiaTheme="minorEastAsia" w:hAnsiTheme="minorEastAsia" w:cstheme="minorEastAsia" w:hint="eastAsia"/>
          <w:b/>
          <w:sz w:val="24"/>
        </w:rPr>
        <w:t>五.标志</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1.产品标志</w:t>
      </w:r>
    </w:p>
    <w:p w:rsidR="002A21C2" w:rsidRDefault="001B2F2F">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每条涂塑钢塑复合管均应以不损害产品能力的方式清楚且牢固地打上下列标志及材料的标志应清晰完整，能够追溯产品的质量证明。</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2.包装标记</w:t>
      </w:r>
    </w:p>
    <w:p w:rsidR="002A21C2" w:rsidRDefault="001B2F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包装标记包括： 厂名、厂址、商标、产品名称、规格、数量、重量、质量等级、检验员、生产日期、质量承诺书。</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3.包装</w:t>
      </w:r>
    </w:p>
    <w:p w:rsidR="002A21C2" w:rsidRDefault="001B2F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应采用符合产品特性且适合运输、储存的耐腐蚀打捆包装，包装整洁无破损，内附合格证，证书标有厂名厂址、检验员签章或代号、检验日期。</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4.运输</w:t>
      </w:r>
    </w:p>
    <w:p w:rsidR="002A21C2" w:rsidRDefault="001B2F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产品运输途中应避免暴晒、雨淋、受潮及化学腐蚀。</w:t>
      </w:r>
    </w:p>
    <w:p w:rsidR="002A21C2" w:rsidRDefault="001B2F2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5.贮存</w:t>
      </w:r>
    </w:p>
    <w:p w:rsidR="002A21C2" w:rsidRDefault="001B2F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产品不得与有腐蚀性的物品贮存一起。</w:t>
      </w:r>
    </w:p>
    <w:p w:rsidR="002A21C2" w:rsidRPr="004602E8" w:rsidRDefault="001B2F2F">
      <w:pPr>
        <w:tabs>
          <w:tab w:val="left" w:pos="640"/>
        </w:tabs>
        <w:spacing w:line="360" w:lineRule="auto"/>
        <w:rPr>
          <w:rFonts w:asciiTheme="minorEastAsia" w:eastAsiaTheme="minorEastAsia" w:hAnsiTheme="minorEastAsia" w:cstheme="minorEastAsia"/>
          <w:b/>
          <w:sz w:val="24"/>
        </w:rPr>
      </w:pPr>
      <w:bookmarkStart w:id="5" w:name="_Toc18893"/>
      <w:r w:rsidRPr="004602E8">
        <w:rPr>
          <w:rFonts w:asciiTheme="minorEastAsia" w:eastAsiaTheme="minorEastAsia" w:hAnsiTheme="minorEastAsia" w:cstheme="minorEastAsia" w:hint="eastAsia"/>
          <w:b/>
          <w:bCs/>
          <w:sz w:val="24"/>
        </w:rPr>
        <w:t>六、</w:t>
      </w:r>
      <w:bookmarkStart w:id="6" w:name="_Toc22091"/>
      <w:bookmarkEnd w:id="5"/>
      <w:r w:rsidRPr="004602E8">
        <w:rPr>
          <w:rFonts w:asciiTheme="minorEastAsia" w:eastAsiaTheme="minorEastAsia" w:hAnsiTheme="minorEastAsia" w:cstheme="minorEastAsia" w:hint="eastAsia"/>
          <w:b/>
          <w:sz w:val="24"/>
        </w:rPr>
        <w:t>交货期及交货地点</w:t>
      </w:r>
      <w:bookmarkEnd w:id="6"/>
    </w:p>
    <w:p w:rsidR="002A21C2" w:rsidRDefault="001B2F2F">
      <w:pPr>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1.交货期：</w:t>
      </w:r>
      <w:r>
        <w:rPr>
          <w:rFonts w:asciiTheme="minorEastAsia" w:eastAsiaTheme="minorEastAsia" w:hAnsiTheme="minorEastAsia" w:cstheme="minorEastAsia" w:hint="eastAsia"/>
          <w:sz w:val="24"/>
        </w:rPr>
        <w:t>采购人将每次采购计划提前五个日历日以书面形式传真中标人，中标人收到采购计划后需在当日给予确认回复，如供方未回复的，视为已收到采购人的采购计划，中标人按采购人提供的货物规格、数量五个日历日内到货，延期到货按违约处理。</w:t>
      </w:r>
    </w:p>
    <w:p w:rsidR="002A21C2" w:rsidRDefault="001B2F2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2.交货地点：</w:t>
      </w:r>
      <w:r>
        <w:rPr>
          <w:rFonts w:asciiTheme="minorEastAsia" w:eastAsiaTheme="minorEastAsia" w:hAnsiTheme="minorEastAsia" w:cstheme="minorEastAsia" w:hint="eastAsia"/>
          <w:sz w:val="24"/>
        </w:rPr>
        <w:t>中标人负责送达采购人仓库或指定地点（福州市地区）。</w:t>
      </w:r>
    </w:p>
    <w:p w:rsidR="002A21C2" w:rsidRPr="004602E8" w:rsidRDefault="001B2F2F">
      <w:pPr>
        <w:spacing w:line="360" w:lineRule="auto"/>
        <w:rPr>
          <w:rFonts w:ascii="宋体" w:hAnsi="宋体" w:cs="宋体"/>
          <w:b/>
          <w:bCs/>
          <w:sz w:val="24"/>
        </w:rPr>
      </w:pPr>
      <w:bookmarkStart w:id="7" w:name="_Toc12939"/>
      <w:r w:rsidRPr="004602E8">
        <w:rPr>
          <w:rFonts w:ascii="宋体" w:hAnsi="宋体" w:cs="宋体" w:hint="eastAsia"/>
          <w:b/>
          <w:bCs/>
          <w:sz w:val="24"/>
        </w:rPr>
        <w:lastRenderedPageBreak/>
        <w:t>七、质量保证期内的服务</w:t>
      </w:r>
      <w:bookmarkEnd w:id="7"/>
    </w:p>
    <w:p w:rsidR="002A21C2" w:rsidRDefault="001B2F2F">
      <w:pPr>
        <w:tabs>
          <w:tab w:val="left" w:pos="640"/>
        </w:tabs>
        <w:spacing w:line="360" w:lineRule="auto"/>
        <w:ind w:firstLineChars="200" w:firstLine="480"/>
        <w:rPr>
          <w:rFonts w:ascii="宋体" w:hAnsi="宋体" w:cs="宋体"/>
          <w:sz w:val="24"/>
        </w:rPr>
      </w:pPr>
      <w:r>
        <w:rPr>
          <w:rFonts w:ascii="宋体" w:hAnsi="宋体" w:cs="宋体" w:hint="eastAsia"/>
          <w:bCs/>
          <w:sz w:val="24"/>
        </w:rPr>
        <w:t>货物质保期至少为贰年或按报价人报价承诺期限。</w:t>
      </w:r>
      <w:r>
        <w:rPr>
          <w:rFonts w:ascii="宋体" w:hAnsi="宋体" w:cs="宋体" w:hint="eastAsia"/>
          <w:sz w:val="24"/>
        </w:rPr>
        <w:t>对由于产品质量问题造成的自然损坏，报价人将提供现场服务，免费维修更换损坏的产品。由于采购方人为原因或不可抗原因造成的产品损坏，报价人有义务对损坏的产品作有偿更换。</w:t>
      </w:r>
    </w:p>
    <w:p w:rsidR="002A21C2" w:rsidRPr="004602E8" w:rsidRDefault="001B2F2F">
      <w:pPr>
        <w:snapToGrid w:val="0"/>
        <w:spacing w:line="360" w:lineRule="auto"/>
        <w:rPr>
          <w:rFonts w:asciiTheme="minorEastAsia" w:eastAsiaTheme="minorEastAsia" w:hAnsiTheme="minorEastAsia" w:cstheme="minorEastAsia"/>
          <w:b/>
          <w:sz w:val="24"/>
        </w:rPr>
      </w:pPr>
      <w:bookmarkStart w:id="8" w:name="_Toc18564"/>
      <w:r w:rsidRPr="004602E8">
        <w:rPr>
          <w:rFonts w:asciiTheme="minorEastAsia" w:eastAsiaTheme="minorEastAsia" w:hAnsiTheme="minorEastAsia" w:cstheme="minorEastAsia" w:hint="eastAsia"/>
          <w:b/>
          <w:sz w:val="24"/>
        </w:rPr>
        <w:t>八、付款条件及方式</w:t>
      </w:r>
      <w:bookmarkEnd w:id="8"/>
    </w:p>
    <w:p w:rsidR="002A21C2" w:rsidRDefault="001B2F2F">
      <w:pPr>
        <w:snapToGrid w:val="0"/>
        <w:spacing w:line="360" w:lineRule="auto"/>
        <w:ind w:firstLineChars="200" w:firstLine="480"/>
        <w:rPr>
          <w:rFonts w:asciiTheme="minorEastAsia" w:eastAsiaTheme="minorEastAsia" w:hAnsiTheme="minorEastAsia" w:cstheme="minorEastAsia"/>
          <w:sz w:val="24"/>
        </w:rPr>
      </w:pPr>
      <w:bookmarkStart w:id="9" w:name="_Toc27422"/>
      <w:bookmarkStart w:id="10" w:name="_Toc31664"/>
      <w:r>
        <w:rPr>
          <w:rFonts w:asciiTheme="minorEastAsia" w:eastAsiaTheme="minorEastAsia" w:hAnsiTheme="minorEastAsia" w:cstheme="minorEastAsia" w:hint="eastAsia"/>
          <w:sz w:val="24"/>
        </w:rPr>
        <w:t>（1）供方在签订采购合同前</w:t>
      </w:r>
      <w:r>
        <w:rPr>
          <w:rFonts w:asciiTheme="minorEastAsia" w:eastAsiaTheme="minorEastAsia" w:hAnsiTheme="minorEastAsia" w:cstheme="minorEastAsia" w:hint="eastAsia"/>
          <w:sz w:val="24"/>
          <w:lang w:val="zh-CN"/>
        </w:rPr>
        <w:t>三日</w:t>
      </w:r>
      <w:r>
        <w:rPr>
          <w:rFonts w:asciiTheme="minorEastAsia" w:eastAsiaTheme="minorEastAsia" w:hAnsiTheme="minorEastAsia" w:cstheme="minorEastAsia" w:hint="eastAsia"/>
          <w:sz w:val="24"/>
        </w:rPr>
        <w:t>内向需方缴交合同总金额的 5 %作为履约保证金，双方在本合同履行最后一批次货物供货完成后，履约保证金转为质保金（如供方提供银行担保的见索即付的独立保函的，需方在支付供方第一批货款时应扣留合同总金额的5 %作为质保金），待本合同供货最后一批次货物验收合格后，货物质保期满后产品无质量问题且无违约索赔情况下，质保金无息全额退还供方。</w:t>
      </w:r>
    </w:p>
    <w:p w:rsidR="002A21C2" w:rsidRDefault="001B2F2F">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供方每批次货物经需方确认到货数量及相关管理部门验收合格后（包括供方提供该批次货物产品出厂检验证书、合格证书），供方开具本批次所供货物的含税合规的增值税专用发票（包含税务机关代开），本合同签署的供方公司名称与发票开具单位及收款单位一致，供方不得以任何理由在合同执行过程中要求调整发票开具单位或收款单位。供方提供增值税专用发票必须与需方办理发票交接手续，无需方经办人员签认，视为供方未提供增值税专用发票，如发生增值税专用发票丢失，由供方承担责任。如因供方开具的发票不合法或不能认证抵扣进项税额的，供方同意承担由此给需方造成的一切损失（包括但不限于税款、滞纳金、行政罚款及相关损失等）。供方账户必须是合同约定的在主管国税机关备案的账户，若账户变更应及时通知需方，并签订合同变更或补充合同；如供方随意改变账户，需方将拒付货款，由此引起的延期付款责任及相关的损失由供方承担。如果需方丢失增值税专用发票联和抵扣联，如已认证相符，供方应向需方提供专用发票记账联复印件及主管税务机关出具的《丢失增值税专用发票已报税证明单》；如未经认证，供方须提供相应专用发票记账联复印件供需方认证。增值税专用发票必须保持票面干净、整齐, 发票的正反两面均不能留下任何脏、乱及签字的痕迹。需方在收到发票后按季度计划45个工作日内给予付款。</w:t>
      </w:r>
    </w:p>
    <w:p w:rsidR="002A21C2" w:rsidRPr="004602E8" w:rsidRDefault="001B2F2F">
      <w:pPr>
        <w:spacing w:line="360" w:lineRule="auto"/>
        <w:rPr>
          <w:rFonts w:ascii="宋体" w:hAnsi="宋体" w:cs="宋体"/>
          <w:b/>
          <w:bCs/>
          <w:sz w:val="24"/>
        </w:rPr>
      </w:pPr>
      <w:r w:rsidRPr="004602E8">
        <w:rPr>
          <w:rFonts w:ascii="宋体" w:hAnsi="宋体" w:cs="宋体" w:hint="eastAsia"/>
          <w:b/>
          <w:bCs/>
          <w:sz w:val="24"/>
        </w:rPr>
        <w:t>九、技术服务</w:t>
      </w:r>
    </w:p>
    <w:p w:rsidR="002A21C2" w:rsidRDefault="001B2F2F">
      <w:pPr>
        <w:spacing w:line="360" w:lineRule="auto"/>
        <w:ind w:firstLineChars="200" w:firstLine="480"/>
        <w:rPr>
          <w:rFonts w:ascii="宋体" w:hAnsi="宋体" w:cs="宋体"/>
          <w:sz w:val="24"/>
        </w:rPr>
      </w:pPr>
      <w:r>
        <w:rPr>
          <w:rFonts w:ascii="宋体" w:hAnsi="宋体" w:cs="宋体" w:hint="eastAsia"/>
          <w:sz w:val="24"/>
        </w:rPr>
        <w:t>1.采购人有权对产品进行发货前的检验，中标人可酌情邀请采购方人员到制造厂检查制造工艺、原材料质量、产品质量和生产进度。并参加产品出厂试验（但</w:t>
      </w:r>
      <w:r>
        <w:rPr>
          <w:rFonts w:ascii="宋体" w:hAnsi="宋体" w:cs="宋体" w:hint="eastAsia"/>
          <w:sz w:val="24"/>
        </w:rPr>
        <w:lastRenderedPageBreak/>
        <w:t>不作为验收），检查合格产品才允许出厂。中标人应为采购人进行上述检查提供便利的条件，其费用由中标人承担。</w:t>
      </w:r>
    </w:p>
    <w:p w:rsidR="002A21C2" w:rsidRDefault="001B2F2F">
      <w:pPr>
        <w:spacing w:line="360" w:lineRule="auto"/>
        <w:ind w:firstLineChars="200" w:firstLine="480"/>
        <w:rPr>
          <w:rFonts w:ascii="宋体" w:hAnsi="宋体" w:cs="宋体"/>
          <w:sz w:val="24"/>
        </w:rPr>
      </w:pPr>
      <w:r>
        <w:rPr>
          <w:rFonts w:ascii="宋体" w:hAnsi="宋体" w:cs="宋体" w:hint="eastAsia"/>
          <w:sz w:val="24"/>
        </w:rPr>
        <w:t>2.报价人应保证货物在进行安装、调试等过程中损坏的或有缺陷的零部件可方便得到修理和免费更换。</w:t>
      </w:r>
    </w:p>
    <w:p w:rsidR="002A21C2" w:rsidRDefault="001B2F2F">
      <w:pPr>
        <w:spacing w:line="360" w:lineRule="auto"/>
        <w:ind w:firstLineChars="200" w:firstLine="480"/>
        <w:rPr>
          <w:rFonts w:ascii="宋体" w:hAnsi="宋体" w:cs="宋体"/>
          <w:sz w:val="24"/>
        </w:rPr>
      </w:pPr>
      <w:r>
        <w:rPr>
          <w:rFonts w:ascii="宋体" w:hAnsi="宋体" w:cs="宋体" w:hint="eastAsia"/>
          <w:sz w:val="24"/>
        </w:rPr>
        <w:t>3. 货物使用期间，凡发生质量问题或需要技术支持，报价人均应能够及时地提供业主提出的技术服务要求。在质量保证期内，业主发出通知后，报价人应提供维修服务，免费修理或更换不合格的零部件，以保证材料设备正常运行。</w:t>
      </w:r>
    </w:p>
    <w:p w:rsidR="002A21C2" w:rsidRDefault="001B2F2F">
      <w:pPr>
        <w:pStyle w:val="Flietext"/>
        <w:ind w:firstLineChars="200" w:firstLine="480"/>
        <w:rPr>
          <w:rFonts w:ascii="宋体" w:hAnsi="宋体" w:cs="宋体"/>
          <w:sz w:val="24"/>
        </w:rPr>
      </w:pPr>
      <w:r>
        <w:rPr>
          <w:rFonts w:ascii="宋体" w:hAnsi="宋体" w:cs="宋体" w:hint="eastAsia"/>
          <w:sz w:val="24"/>
        </w:rPr>
        <w:t>4.</w:t>
      </w:r>
      <w:r>
        <w:rPr>
          <w:rFonts w:ascii="宋体" w:hAnsi="宋体" w:cs="宋体" w:hint="eastAsia"/>
          <w:b/>
          <w:bCs/>
          <w:sz w:val="24"/>
        </w:rPr>
        <w:t>报价人需在供货安装使用前对采购方的安装施工人员进行现场产品理论、安装使用培训。</w:t>
      </w:r>
    </w:p>
    <w:p w:rsidR="002A21C2" w:rsidRDefault="001B2F2F">
      <w:pPr>
        <w:pStyle w:val="Flietext"/>
        <w:ind w:firstLineChars="200" w:firstLine="480"/>
        <w:rPr>
          <w:rFonts w:ascii="宋体" w:hAnsi="宋体" w:cs="宋体"/>
          <w:b/>
          <w:bCs/>
          <w:sz w:val="24"/>
        </w:rPr>
      </w:pPr>
      <w:r>
        <w:rPr>
          <w:rFonts w:ascii="宋体" w:hAnsi="宋体" w:cs="宋体" w:hint="eastAsia"/>
          <w:sz w:val="24"/>
        </w:rPr>
        <w:t>5、</w:t>
      </w:r>
      <w:r>
        <w:rPr>
          <w:rFonts w:ascii="宋体" w:hAnsi="宋体" w:cs="宋体" w:hint="eastAsia"/>
          <w:b/>
          <w:bCs/>
          <w:sz w:val="24"/>
        </w:rPr>
        <w:t>报价人应保证供货期内，货物进行安装时，提供技术人员现场指导安装。</w:t>
      </w:r>
    </w:p>
    <w:p w:rsidR="002A21C2" w:rsidRDefault="001B2F2F">
      <w:pPr>
        <w:spacing w:line="360" w:lineRule="auto"/>
        <w:rPr>
          <w:rFonts w:ascii="宋体" w:hAnsi="宋体" w:cs="宋体"/>
          <w:sz w:val="24"/>
        </w:rPr>
      </w:pPr>
      <w:bookmarkStart w:id="11" w:name="_GoBack"/>
      <w:bookmarkEnd w:id="11"/>
      <w:r>
        <w:rPr>
          <w:rFonts w:ascii="宋体" w:hAnsi="宋体" w:cs="宋体" w:hint="eastAsia"/>
          <w:bCs/>
          <w:sz w:val="24"/>
        </w:rPr>
        <w:t>十、现场验收</w:t>
      </w:r>
    </w:p>
    <w:p w:rsidR="002A21C2" w:rsidRDefault="001B2F2F">
      <w:pPr>
        <w:spacing w:line="360" w:lineRule="auto"/>
        <w:ind w:firstLineChars="200" w:firstLine="480"/>
        <w:rPr>
          <w:rFonts w:ascii="宋体" w:hAnsi="宋体" w:cs="宋体"/>
          <w:sz w:val="24"/>
        </w:rPr>
      </w:pPr>
      <w:r>
        <w:rPr>
          <w:rFonts w:ascii="宋体" w:hAnsi="宋体" w:cs="宋体" w:hint="eastAsia"/>
          <w:sz w:val="24"/>
        </w:rPr>
        <w:t>1、中标人应根据</w:t>
      </w:r>
      <w:r>
        <w:rPr>
          <w:rFonts w:ascii="宋体" w:hAnsi="宋体" w:cs="宋体" w:hint="eastAsia"/>
          <w:bCs/>
          <w:sz w:val="24"/>
        </w:rPr>
        <w:t>以上规范、规程</w:t>
      </w:r>
      <w:r>
        <w:rPr>
          <w:rFonts w:ascii="宋体" w:hAnsi="宋体" w:cs="宋体" w:hint="eastAsia"/>
          <w:sz w:val="24"/>
        </w:rPr>
        <w:t>和采购人(项目经理)制定规定，货物到达采购人指定的现场后，中标方应按采购人要求卸货并按有关技术规程的规定堆放并按采购方的规定要求进行安装服务。所有货物必须提供产品合格证，注明出厂日期。中标方和采购方工作人员双方同时在场情况下，采购方进行验收。验收合格后，双方签署验收单。</w:t>
      </w:r>
    </w:p>
    <w:p w:rsidR="002A21C2" w:rsidRDefault="001B2F2F">
      <w:pPr>
        <w:spacing w:line="360" w:lineRule="auto"/>
        <w:ind w:firstLineChars="200" w:firstLine="480"/>
        <w:rPr>
          <w:rFonts w:ascii="宋体" w:hAnsi="宋体" w:cs="宋体"/>
          <w:sz w:val="24"/>
        </w:rPr>
      </w:pPr>
      <w:r>
        <w:rPr>
          <w:rFonts w:ascii="宋体" w:hAnsi="宋体" w:cs="宋体" w:hint="eastAsia"/>
          <w:sz w:val="24"/>
        </w:rPr>
        <w:t>2、验收包括：</w:t>
      </w:r>
      <w:r w:rsidR="00AF677E">
        <w:rPr>
          <w:rFonts w:ascii="宋体" w:hAnsi="宋体" w:cs="宋体"/>
          <w:sz w:val="24"/>
        </w:rPr>
        <w:fldChar w:fldCharType="begin"/>
      </w:r>
      <w:r w:rsidR="004602E8">
        <w:rPr>
          <w:rFonts w:ascii="宋体" w:hAnsi="宋体" w:cs="宋体"/>
          <w:sz w:val="24"/>
        </w:rPr>
        <w:instrText xml:space="preserve"> </w:instrText>
      </w:r>
      <w:r w:rsidR="004602E8">
        <w:rPr>
          <w:rFonts w:ascii="宋体" w:hAnsi="宋体" w:cs="宋体" w:hint="eastAsia"/>
          <w:sz w:val="24"/>
        </w:rPr>
        <w:instrText>= 1 \* GB3</w:instrText>
      </w:r>
      <w:r w:rsidR="004602E8">
        <w:rPr>
          <w:rFonts w:ascii="宋体" w:hAnsi="宋体" w:cs="宋体"/>
          <w:sz w:val="24"/>
        </w:rPr>
        <w:instrText xml:space="preserve"> </w:instrText>
      </w:r>
      <w:r w:rsidR="00AF677E">
        <w:rPr>
          <w:rFonts w:ascii="宋体" w:hAnsi="宋体" w:cs="宋体"/>
          <w:sz w:val="24"/>
        </w:rPr>
        <w:fldChar w:fldCharType="separate"/>
      </w:r>
      <w:r w:rsidR="004602E8">
        <w:rPr>
          <w:rFonts w:ascii="宋体" w:hAnsi="宋体" w:cs="宋体" w:hint="eastAsia"/>
          <w:noProof/>
          <w:sz w:val="24"/>
        </w:rPr>
        <w:t>①</w:t>
      </w:r>
      <w:r w:rsidR="00AF677E">
        <w:rPr>
          <w:rFonts w:ascii="宋体" w:hAnsi="宋体" w:cs="宋体"/>
          <w:sz w:val="24"/>
        </w:rPr>
        <w:fldChar w:fldCharType="end"/>
      </w:r>
      <w:r>
        <w:rPr>
          <w:rFonts w:ascii="宋体" w:hAnsi="宋体" w:cs="宋体" w:hint="eastAsia"/>
          <w:sz w:val="24"/>
        </w:rPr>
        <w:t>.需方自行检测；</w:t>
      </w:r>
      <w:r w:rsidR="00AF677E">
        <w:rPr>
          <w:rFonts w:ascii="Calibri" w:hAnsi="Calibri" w:cs="Calibri"/>
          <w:sz w:val="24"/>
        </w:rPr>
        <w:fldChar w:fldCharType="begin"/>
      </w:r>
      <w:r w:rsidR="004602E8">
        <w:rPr>
          <w:rFonts w:ascii="Calibri" w:hAnsi="Calibri" w:cs="Calibri"/>
          <w:sz w:val="24"/>
        </w:rPr>
        <w:instrText xml:space="preserve"> </w:instrText>
      </w:r>
      <w:r w:rsidR="004602E8">
        <w:rPr>
          <w:rFonts w:ascii="Calibri" w:hAnsi="Calibri" w:cs="Calibri" w:hint="eastAsia"/>
          <w:sz w:val="24"/>
        </w:rPr>
        <w:instrText>= 2 \* GB3</w:instrText>
      </w:r>
      <w:r w:rsidR="004602E8">
        <w:rPr>
          <w:rFonts w:ascii="Calibri" w:hAnsi="Calibri" w:cs="Calibri"/>
          <w:sz w:val="24"/>
        </w:rPr>
        <w:instrText xml:space="preserve"> </w:instrText>
      </w:r>
      <w:r w:rsidR="00AF677E">
        <w:rPr>
          <w:rFonts w:ascii="Calibri" w:hAnsi="Calibri" w:cs="Calibri"/>
          <w:sz w:val="24"/>
        </w:rPr>
        <w:fldChar w:fldCharType="separate"/>
      </w:r>
      <w:r w:rsidR="004602E8">
        <w:rPr>
          <w:rFonts w:ascii="Calibri" w:hAnsi="Calibri" w:cs="Calibri" w:hint="eastAsia"/>
          <w:noProof/>
          <w:sz w:val="24"/>
        </w:rPr>
        <w:t>②</w:t>
      </w:r>
      <w:r w:rsidR="00AF677E">
        <w:rPr>
          <w:rFonts w:ascii="Calibri" w:hAnsi="Calibri" w:cs="Calibri"/>
          <w:sz w:val="24"/>
        </w:rPr>
        <w:fldChar w:fldCharType="end"/>
      </w:r>
      <w:r>
        <w:rPr>
          <w:rFonts w:ascii="宋体" w:hAnsi="宋体" w:cs="宋体" w:hint="eastAsia"/>
          <w:sz w:val="24"/>
        </w:rPr>
        <w:t>.需方抽样送第三方检测（检测费用由供方承担）；</w:t>
      </w:r>
      <w:r w:rsidR="00AF677E">
        <w:rPr>
          <w:rFonts w:ascii="Calibri" w:hAnsi="Calibri" w:cs="Calibri"/>
          <w:sz w:val="24"/>
        </w:rPr>
        <w:fldChar w:fldCharType="begin"/>
      </w:r>
      <w:r w:rsidR="004602E8">
        <w:rPr>
          <w:rFonts w:ascii="Calibri" w:hAnsi="Calibri" w:cs="Calibri"/>
          <w:sz w:val="24"/>
        </w:rPr>
        <w:instrText xml:space="preserve"> </w:instrText>
      </w:r>
      <w:r w:rsidR="004602E8">
        <w:rPr>
          <w:rFonts w:ascii="Calibri" w:hAnsi="Calibri" w:cs="Calibri" w:hint="eastAsia"/>
          <w:sz w:val="24"/>
        </w:rPr>
        <w:instrText>= 3 \* GB3</w:instrText>
      </w:r>
      <w:r w:rsidR="004602E8">
        <w:rPr>
          <w:rFonts w:ascii="Calibri" w:hAnsi="Calibri" w:cs="Calibri"/>
          <w:sz w:val="24"/>
        </w:rPr>
        <w:instrText xml:space="preserve"> </w:instrText>
      </w:r>
      <w:r w:rsidR="00AF677E">
        <w:rPr>
          <w:rFonts w:ascii="Calibri" w:hAnsi="Calibri" w:cs="Calibri"/>
          <w:sz w:val="24"/>
        </w:rPr>
        <w:fldChar w:fldCharType="separate"/>
      </w:r>
      <w:r w:rsidR="004602E8">
        <w:rPr>
          <w:rFonts w:ascii="Calibri" w:hAnsi="Calibri" w:cs="Calibri" w:hint="eastAsia"/>
          <w:noProof/>
          <w:sz w:val="24"/>
        </w:rPr>
        <w:t>③</w:t>
      </w:r>
      <w:r w:rsidR="00AF677E">
        <w:rPr>
          <w:rFonts w:ascii="Calibri" w:hAnsi="Calibri" w:cs="Calibri"/>
          <w:sz w:val="24"/>
        </w:rPr>
        <w:fldChar w:fldCharType="end"/>
      </w:r>
      <w:r>
        <w:rPr>
          <w:rFonts w:ascii="宋体" w:hAnsi="宋体" w:cs="宋体" w:hint="eastAsia"/>
          <w:sz w:val="24"/>
        </w:rPr>
        <w:t>.供方出具产品检验合格的证书（该证书不视为对货物质量的最终定论）。</w:t>
      </w:r>
    </w:p>
    <w:p w:rsidR="002A21C2" w:rsidRPr="004602E8" w:rsidRDefault="001B2F2F">
      <w:pPr>
        <w:spacing w:line="360" w:lineRule="auto"/>
        <w:rPr>
          <w:rFonts w:ascii="宋体" w:hAnsi="宋体" w:cs="宋体"/>
          <w:b/>
          <w:sz w:val="24"/>
        </w:rPr>
      </w:pPr>
      <w:r w:rsidRPr="004602E8">
        <w:rPr>
          <w:rFonts w:ascii="宋体" w:hAnsi="宋体" w:cs="宋体" w:hint="eastAsia"/>
          <w:b/>
          <w:sz w:val="24"/>
        </w:rPr>
        <w:t>十一、质量保证期内的服务</w:t>
      </w:r>
    </w:p>
    <w:p w:rsidR="002A21C2" w:rsidRDefault="001B2F2F">
      <w:pPr>
        <w:tabs>
          <w:tab w:val="left" w:pos="640"/>
        </w:tabs>
        <w:spacing w:line="360" w:lineRule="auto"/>
        <w:ind w:firstLineChars="200" w:firstLine="480"/>
        <w:rPr>
          <w:rFonts w:ascii="宋体" w:hAnsi="宋体" w:cs="宋体"/>
          <w:sz w:val="24"/>
        </w:rPr>
      </w:pPr>
      <w:r>
        <w:rPr>
          <w:rFonts w:ascii="宋体" w:hAnsi="宋体" w:cs="宋体" w:hint="eastAsia"/>
          <w:bCs/>
          <w:sz w:val="24"/>
        </w:rPr>
        <w:t>货物质保期至少为贰年或按投标人投标承诺期限。</w:t>
      </w:r>
      <w:r>
        <w:rPr>
          <w:rFonts w:ascii="宋体" w:hAnsi="宋体" w:cs="宋体" w:hint="eastAsia"/>
          <w:sz w:val="24"/>
        </w:rPr>
        <w:t>对由于产品质量问题造成的自然损坏，中标人将提供现场服务，免费维修更换损坏的产品。由于采购方人为原因或不可抗原因造成的产品损坏，中标人有义务对损坏的产品作有偿更换。</w:t>
      </w:r>
    </w:p>
    <w:p w:rsidR="002A21C2" w:rsidRDefault="001B2F2F">
      <w:pPr>
        <w:pStyle w:val="Flietext"/>
        <w:spacing w:line="360" w:lineRule="auto"/>
      </w:pPr>
      <w:r>
        <w:rPr>
          <w:rFonts w:hint="eastAsia"/>
        </w:rPr>
        <w:t>十二、</w:t>
      </w:r>
      <w:r>
        <w:rPr>
          <w:rFonts w:ascii="宋体" w:hAnsi="宋体" w:cs="宋体" w:hint="eastAsia"/>
          <w:sz w:val="24"/>
        </w:rPr>
        <w:t>售后服务异议响应期限：本合同所购置的货物售后服务按本次产品相关质量要求和国家规定执行。产品从验收后至保质期满前，若供方产品安装在用户正常使用过程中发生质量问题，供方应在接到需方通知4小时内负责解决，否则，造成需方或用户损失的，供方应承担全部赔偿责任，需方有权将自行委托其他单位维修，费用由供方承担。质保期满后，需方使用产品设备有问题的，向供方发出通知的，供方亦应在24小时内作出响应、提供解决方案。</w:t>
      </w:r>
    </w:p>
    <w:p w:rsidR="002A21C2" w:rsidRDefault="002A21C2">
      <w:pPr>
        <w:pStyle w:val="Flietext"/>
      </w:pPr>
    </w:p>
    <w:bookmarkEnd w:id="9"/>
    <w:bookmarkEnd w:id="10"/>
    <w:p w:rsidR="002A21C2" w:rsidRPr="004602E8" w:rsidRDefault="001B2F2F" w:rsidP="004602E8">
      <w:pPr>
        <w:widowControl/>
        <w:spacing w:line="480" w:lineRule="exact"/>
        <w:rPr>
          <w:rFonts w:asciiTheme="minorEastAsia" w:eastAsiaTheme="minorEastAsia" w:hAnsiTheme="minorEastAsia" w:cstheme="minorEastAsia"/>
          <w:b/>
          <w:bCs/>
          <w:kern w:val="0"/>
          <w:sz w:val="24"/>
        </w:rPr>
      </w:pPr>
      <w:r w:rsidRPr="004602E8">
        <w:rPr>
          <w:rFonts w:asciiTheme="minorEastAsia" w:eastAsiaTheme="minorEastAsia" w:hAnsiTheme="minorEastAsia" w:cstheme="minorEastAsia" w:hint="eastAsia"/>
          <w:b/>
          <w:bCs/>
          <w:kern w:val="0"/>
          <w:sz w:val="24"/>
        </w:rPr>
        <w:t>十三、递交的方式及时间、地点：</w:t>
      </w:r>
    </w:p>
    <w:p w:rsidR="004602E8" w:rsidRPr="00B95112" w:rsidRDefault="001B2F2F" w:rsidP="004602E8">
      <w:pPr>
        <w:spacing w:line="48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lastRenderedPageBreak/>
        <w:t xml:space="preserve"> 材料密封递交，送达截止时间：</w:t>
      </w:r>
      <w:r w:rsidRPr="00B95112">
        <w:rPr>
          <w:rFonts w:asciiTheme="minorEastAsia" w:eastAsiaTheme="minorEastAsia" w:hAnsiTheme="minorEastAsia" w:cstheme="minorEastAsia" w:hint="eastAsia"/>
          <w:b/>
          <w:kern w:val="0"/>
          <w:sz w:val="24"/>
        </w:rPr>
        <w:t>所有材料应于2021年</w:t>
      </w:r>
      <w:r w:rsidR="004602E8" w:rsidRPr="00B95112">
        <w:rPr>
          <w:rFonts w:asciiTheme="minorEastAsia" w:eastAsiaTheme="minorEastAsia" w:hAnsiTheme="minorEastAsia" w:cstheme="minorEastAsia" w:hint="eastAsia"/>
          <w:b/>
          <w:kern w:val="0"/>
          <w:sz w:val="24"/>
        </w:rPr>
        <w:t>3</w:t>
      </w:r>
      <w:r w:rsidRPr="00B95112">
        <w:rPr>
          <w:rFonts w:asciiTheme="minorEastAsia" w:eastAsiaTheme="minorEastAsia" w:hAnsiTheme="minorEastAsia" w:cstheme="minorEastAsia" w:hint="eastAsia"/>
          <w:b/>
          <w:kern w:val="0"/>
          <w:sz w:val="24"/>
        </w:rPr>
        <w:t>月</w:t>
      </w:r>
      <w:r w:rsidR="004602E8" w:rsidRPr="00B95112">
        <w:rPr>
          <w:rFonts w:asciiTheme="minorEastAsia" w:eastAsiaTheme="minorEastAsia" w:hAnsiTheme="minorEastAsia" w:cstheme="minorEastAsia" w:hint="eastAsia"/>
          <w:b/>
          <w:kern w:val="0"/>
          <w:sz w:val="24"/>
        </w:rPr>
        <w:t>17</w:t>
      </w:r>
      <w:r w:rsidRPr="00B95112">
        <w:rPr>
          <w:rFonts w:asciiTheme="minorEastAsia" w:eastAsiaTheme="minorEastAsia" w:hAnsiTheme="minorEastAsia" w:cstheme="minorEastAsia" w:hint="eastAsia"/>
          <w:b/>
          <w:kern w:val="0"/>
          <w:sz w:val="24"/>
        </w:rPr>
        <w:t>日17:00（北京时间）之前送达（如材料以快件形式递交，应按规定截止时间前寄达我司），公司具体地址：</w:t>
      </w:r>
      <w:r w:rsidR="004602E8" w:rsidRPr="00B95112">
        <w:rPr>
          <w:rFonts w:asciiTheme="minorEastAsia" w:eastAsiaTheme="minorEastAsia" w:hAnsiTheme="minorEastAsia" w:cstheme="minorEastAsia" w:hint="eastAsia"/>
          <w:b/>
          <w:kern w:val="0"/>
          <w:sz w:val="24"/>
        </w:rPr>
        <w:t>福州市六一北路92号实发大厦十八楼福建省金丰招标代理有限公司</w:t>
      </w:r>
      <w:r w:rsidR="00B95112">
        <w:rPr>
          <w:rFonts w:asciiTheme="minorEastAsia" w:eastAsiaTheme="minorEastAsia" w:hAnsiTheme="minorEastAsia" w:cstheme="minorEastAsia" w:hint="eastAsia"/>
          <w:b/>
          <w:kern w:val="0"/>
          <w:sz w:val="24"/>
        </w:rPr>
        <w:t>政府采购部</w:t>
      </w:r>
      <w:r w:rsidR="004602E8" w:rsidRPr="00B95112">
        <w:rPr>
          <w:rFonts w:asciiTheme="minorEastAsia" w:eastAsiaTheme="minorEastAsia" w:hAnsiTheme="minorEastAsia" w:cstheme="minorEastAsia" w:hint="eastAsia"/>
          <w:b/>
          <w:kern w:val="0"/>
          <w:sz w:val="24"/>
        </w:rPr>
        <w:t>。接收人：小林，联系电话：</w:t>
      </w:r>
      <w:r w:rsidR="00B95112" w:rsidRPr="00B95112">
        <w:rPr>
          <w:rFonts w:asciiTheme="minorEastAsia" w:eastAsiaTheme="minorEastAsia" w:hAnsiTheme="minorEastAsia" w:cstheme="minorEastAsia" w:hint="eastAsia"/>
          <w:b/>
          <w:kern w:val="0"/>
          <w:sz w:val="24"/>
        </w:rPr>
        <w:t>0591-875735171</w:t>
      </w:r>
      <w:r w:rsidR="004602E8" w:rsidRPr="00B95112">
        <w:rPr>
          <w:rFonts w:asciiTheme="minorEastAsia" w:eastAsiaTheme="minorEastAsia" w:hAnsiTheme="minorEastAsia" w:cstheme="minorEastAsia" w:hint="eastAsia"/>
          <w:b/>
          <w:kern w:val="0"/>
          <w:sz w:val="24"/>
        </w:rPr>
        <w:t>。</w:t>
      </w:r>
    </w:p>
    <w:p w:rsidR="004602E8" w:rsidRPr="004602E8" w:rsidRDefault="004602E8" w:rsidP="004602E8">
      <w:pPr>
        <w:pStyle w:val="Flietext"/>
        <w:spacing w:line="480" w:lineRule="exact"/>
        <w:rPr>
          <w:rFonts w:asciiTheme="minorEastAsia" w:eastAsiaTheme="minorEastAsia" w:hAnsiTheme="minorEastAsia" w:cstheme="minorEastAsia"/>
          <w:b/>
          <w:bCs/>
          <w:kern w:val="0"/>
          <w:sz w:val="24"/>
        </w:rPr>
      </w:pPr>
      <w:r w:rsidRPr="004602E8">
        <w:rPr>
          <w:rFonts w:asciiTheme="minorEastAsia" w:eastAsiaTheme="minorEastAsia" w:hAnsiTheme="minorEastAsia" w:cstheme="minorEastAsia" w:hint="eastAsia"/>
          <w:b/>
          <w:bCs/>
          <w:kern w:val="0"/>
          <w:sz w:val="24"/>
        </w:rPr>
        <w:t xml:space="preserve"> 十四、招标代理机构：福建省金丰招标代理有限公司</w:t>
      </w:r>
    </w:p>
    <w:p w:rsidR="004602E8" w:rsidRPr="004602E8" w:rsidRDefault="004602E8" w:rsidP="004602E8">
      <w:pPr>
        <w:spacing w:line="480" w:lineRule="exact"/>
        <w:ind w:firstLineChars="200" w:firstLine="480"/>
        <w:rPr>
          <w:rFonts w:asciiTheme="minorEastAsia" w:eastAsiaTheme="minorEastAsia" w:hAnsiTheme="minorEastAsia" w:cstheme="minorEastAsia"/>
          <w:bCs/>
          <w:kern w:val="0"/>
          <w:sz w:val="24"/>
        </w:rPr>
      </w:pPr>
      <w:r w:rsidRPr="004602E8">
        <w:rPr>
          <w:rFonts w:asciiTheme="minorEastAsia" w:eastAsiaTheme="minorEastAsia" w:hAnsiTheme="minorEastAsia" w:cstheme="minorEastAsia" w:hint="eastAsia"/>
          <w:bCs/>
          <w:kern w:val="0"/>
          <w:sz w:val="24"/>
        </w:rPr>
        <w:t xml:space="preserve">联系人：小林 </w:t>
      </w:r>
    </w:p>
    <w:p w:rsidR="004602E8" w:rsidRPr="004602E8" w:rsidRDefault="004602E8" w:rsidP="004602E8">
      <w:pPr>
        <w:spacing w:line="480" w:lineRule="exact"/>
        <w:ind w:firstLineChars="200" w:firstLine="480"/>
        <w:rPr>
          <w:rFonts w:asciiTheme="minorEastAsia" w:eastAsiaTheme="minorEastAsia" w:hAnsiTheme="minorEastAsia" w:cstheme="minorEastAsia"/>
          <w:bCs/>
          <w:kern w:val="0"/>
          <w:sz w:val="24"/>
        </w:rPr>
      </w:pPr>
      <w:r w:rsidRPr="004602E8">
        <w:rPr>
          <w:rFonts w:asciiTheme="minorEastAsia" w:eastAsiaTheme="minorEastAsia" w:hAnsiTheme="minorEastAsia" w:cstheme="minorEastAsia" w:hint="eastAsia"/>
          <w:bCs/>
          <w:kern w:val="0"/>
          <w:sz w:val="24"/>
        </w:rPr>
        <w:t>联系电话：</w:t>
      </w:r>
      <w:r w:rsidR="00B95112" w:rsidRPr="004602E8">
        <w:rPr>
          <w:rFonts w:asciiTheme="minorEastAsia" w:eastAsiaTheme="minorEastAsia" w:hAnsiTheme="minorEastAsia" w:cstheme="minorEastAsia" w:hint="eastAsia"/>
          <w:bCs/>
          <w:kern w:val="0"/>
          <w:sz w:val="24"/>
        </w:rPr>
        <w:t xml:space="preserve"> </w:t>
      </w:r>
      <w:r w:rsidRPr="004602E8">
        <w:rPr>
          <w:rFonts w:asciiTheme="minorEastAsia" w:eastAsiaTheme="minorEastAsia" w:hAnsiTheme="minorEastAsia" w:cstheme="minorEastAsia" w:hint="eastAsia"/>
          <w:bCs/>
          <w:kern w:val="0"/>
          <w:sz w:val="24"/>
        </w:rPr>
        <w:t>0591-875735171</w:t>
      </w:r>
      <w:r w:rsidR="00B95112" w:rsidRPr="004602E8">
        <w:rPr>
          <w:rFonts w:asciiTheme="minorEastAsia" w:eastAsiaTheme="minorEastAsia" w:hAnsiTheme="minorEastAsia" w:cstheme="minorEastAsia" w:hint="eastAsia"/>
          <w:bCs/>
          <w:kern w:val="0"/>
          <w:sz w:val="24"/>
        </w:rPr>
        <w:t>、0591-87580399</w:t>
      </w:r>
    </w:p>
    <w:p w:rsidR="004602E8" w:rsidRPr="004602E8" w:rsidRDefault="004602E8" w:rsidP="004602E8">
      <w:pPr>
        <w:spacing w:line="480" w:lineRule="exact"/>
        <w:ind w:firstLineChars="200" w:firstLine="480"/>
        <w:rPr>
          <w:rFonts w:asciiTheme="minorEastAsia" w:eastAsiaTheme="minorEastAsia" w:hAnsiTheme="minorEastAsia" w:cstheme="minorEastAsia"/>
          <w:bCs/>
          <w:kern w:val="0"/>
          <w:sz w:val="24"/>
        </w:rPr>
      </w:pPr>
      <w:r w:rsidRPr="004602E8">
        <w:rPr>
          <w:rFonts w:asciiTheme="minorEastAsia" w:eastAsiaTheme="minorEastAsia" w:hAnsiTheme="minorEastAsia" w:cstheme="minorEastAsia" w:hint="eastAsia"/>
          <w:bCs/>
          <w:kern w:val="0"/>
          <w:sz w:val="24"/>
        </w:rPr>
        <w:t>传真：0591-87582611</w:t>
      </w:r>
    </w:p>
    <w:p w:rsidR="004602E8" w:rsidRPr="004602E8" w:rsidRDefault="004602E8" w:rsidP="004602E8">
      <w:pPr>
        <w:spacing w:line="480" w:lineRule="exact"/>
        <w:ind w:firstLineChars="200" w:firstLine="480"/>
        <w:rPr>
          <w:rFonts w:asciiTheme="minorEastAsia" w:eastAsiaTheme="minorEastAsia" w:hAnsiTheme="minorEastAsia" w:cstheme="minorEastAsia"/>
          <w:bCs/>
          <w:kern w:val="0"/>
          <w:sz w:val="24"/>
        </w:rPr>
      </w:pPr>
      <w:r w:rsidRPr="004602E8">
        <w:rPr>
          <w:rFonts w:asciiTheme="minorEastAsia" w:eastAsiaTheme="minorEastAsia" w:hAnsiTheme="minorEastAsia" w:cstheme="minorEastAsia" w:hint="eastAsia"/>
          <w:bCs/>
          <w:kern w:val="0"/>
          <w:sz w:val="24"/>
        </w:rPr>
        <w:t>公司网址：</w:t>
      </w:r>
      <w:hyperlink r:id="rId16" w:history="1">
        <w:r w:rsidRPr="004602E8">
          <w:rPr>
            <w:rFonts w:asciiTheme="minorEastAsia" w:eastAsiaTheme="minorEastAsia" w:hAnsiTheme="minorEastAsia" w:cstheme="minorEastAsia" w:hint="eastAsia"/>
            <w:bCs/>
            <w:kern w:val="0"/>
            <w:sz w:val="24"/>
          </w:rPr>
          <w:t>Http://www.fjjfjt.com</w:t>
        </w:r>
      </w:hyperlink>
      <w:r w:rsidRPr="004602E8">
        <w:rPr>
          <w:rFonts w:asciiTheme="minorEastAsia" w:eastAsiaTheme="minorEastAsia" w:hAnsiTheme="minorEastAsia" w:cstheme="minorEastAsia" w:hint="eastAsia"/>
          <w:bCs/>
          <w:kern w:val="0"/>
          <w:sz w:val="24"/>
        </w:rPr>
        <w:t xml:space="preserve">                 </w:t>
      </w:r>
    </w:p>
    <w:p w:rsidR="004602E8" w:rsidRPr="004602E8" w:rsidRDefault="004602E8" w:rsidP="004602E8">
      <w:pPr>
        <w:spacing w:line="480" w:lineRule="exact"/>
        <w:ind w:firstLineChars="200" w:firstLine="480"/>
        <w:rPr>
          <w:rFonts w:asciiTheme="minorEastAsia" w:eastAsiaTheme="minorEastAsia" w:hAnsiTheme="minorEastAsia" w:cstheme="minorEastAsia"/>
          <w:bCs/>
          <w:kern w:val="0"/>
          <w:sz w:val="24"/>
        </w:rPr>
      </w:pPr>
      <w:r w:rsidRPr="004602E8">
        <w:rPr>
          <w:rFonts w:asciiTheme="minorEastAsia" w:eastAsiaTheme="minorEastAsia" w:hAnsiTheme="minorEastAsia" w:cstheme="minorEastAsia" w:hint="eastAsia"/>
          <w:bCs/>
          <w:kern w:val="0"/>
          <w:sz w:val="24"/>
        </w:rPr>
        <w:t>公司邮箱：</w:t>
      </w:r>
      <w:hyperlink r:id="rId17" w:history="1">
        <w:r w:rsidRPr="004602E8">
          <w:rPr>
            <w:rFonts w:asciiTheme="minorEastAsia" w:eastAsiaTheme="minorEastAsia" w:hAnsiTheme="minorEastAsia" w:cstheme="minorEastAsia"/>
            <w:bCs/>
            <w:kern w:val="0"/>
            <w:sz w:val="24"/>
          </w:rPr>
          <w:t>fjjf10@163.com</w:t>
        </w:r>
      </w:hyperlink>
    </w:p>
    <w:p w:rsidR="002A21C2" w:rsidRDefault="002A21C2">
      <w:pPr>
        <w:jc w:val="left"/>
        <w:rPr>
          <w:rFonts w:asciiTheme="minorEastAsia" w:eastAsiaTheme="minorEastAsia" w:hAnsiTheme="minorEastAsia" w:cstheme="minorEastAsia"/>
          <w:sz w:val="24"/>
        </w:rPr>
      </w:pPr>
    </w:p>
    <w:p w:rsidR="002A21C2" w:rsidRDefault="002A21C2">
      <w:pPr>
        <w:jc w:val="left"/>
        <w:rPr>
          <w:rFonts w:asciiTheme="minorEastAsia" w:eastAsiaTheme="minorEastAsia" w:hAnsiTheme="minorEastAsia" w:cstheme="minorEastAsia"/>
          <w:sz w:val="24"/>
        </w:rPr>
      </w:pPr>
    </w:p>
    <w:sectPr w:rsidR="002A21C2" w:rsidSect="002A21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altName w:val="Helvetica Narrow"/>
    <w:charset w:val="00"/>
    <w:family w:val="swiss"/>
    <w:pitch w:val="default"/>
    <w:sig w:usb0="00000287" w:usb1="00000800" w:usb2="00000000" w:usb3="00000000" w:csb0="2000009F" w:csb1="DFD70000"/>
  </w:font>
  <w:font w:name="Courier New">
    <w:panose1 w:val="02070309020205020404"/>
    <w:charset w:val="00"/>
    <w:family w:val="modern"/>
    <w:pitch w:val="fixed"/>
    <w:sig w:usb0="E0002AFF" w:usb1="C0007843" w:usb2="00000009" w:usb3="00000000" w:csb0="000001FF" w:csb1="00000000"/>
  </w:font>
  <w:font w:name="EU-F1">
    <w:altName w:val="Arial Unicode MS"/>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3E786D"/>
    <w:multiLevelType w:val="singleLevel"/>
    <w:tmpl w:val="B63E786D"/>
    <w:lvl w:ilvl="0">
      <w:start w:val="6"/>
      <w:numFmt w:val="decimal"/>
      <w:lvlText w:val="%1."/>
      <w:lvlJc w:val="left"/>
      <w:pPr>
        <w:tabs>
          <w:tab w:val="left" w:pos="312"/>
        </w:tabs>
      </w:pPr>
    </w:lvl>
  </w:abstractNum>
  <w:abstractNum w:abstractNumId="1">
    <w:nsid w:val="6333A408"/>
    <w:multiLevelType w:val="singleLevel"/>
    <w:tmpl w:val="6333A40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C34"/>
    <w:rsid w:val="00020C2B"/>
    <w:rsid w:val="00023BCC"/>
    <w:rsid w:val="00034124"/>
    <w:rsid w:val="00042DC9"/>
    <w:rsid w:val="00047DA7"/>
    <w:rsid w:val="000E6A61"/>
    <w:rsid w:val="00103EC5"/>
    <w:rsid w:val="00115AD0"/>
    <w:rsid w:val="00144306"/>
    <w:rsid w:val="00152BE4"/>
    <w:rsid w:val="001B2799"/>
    <w:rsid w:val="001B2F2F"/>
    <w:rsid w:val="001D03A8"/>
    <w:rsid w:val="001E52F8"/>
    <w:rsid w:val="001F29B2"/>
    <w:rsid w:val="002014DF"/>
    <w:rsid w:val="00221315"/>
    <w:rsid w:val="00260533"/>
    <w:rsid w:val="002723E4"/>
    <w:rsid w:val="00273862"/>
    <w:rsid w:val="00287969"/>
    <w:rsid w:val="00295D0E"/>
    <w:rsid w:val="002A21C2"/>
    <w:rsid w:val="002A4D56"/>
    <w:rsid w:val="002B5E87"/>
    <w:rsid w:val="003373DC"/>
    <w:rsid w:val="00396EA7"/>
    <w:rsid w:val="003C3B08"/>
    <w:rsid w:val="003D797A"/>
    <w:rsid w:val="004165BB"/>
    <w:rsid w:val="0041791D"/>
    <w:rsid w:val="00420C65"/>
    <w:rsid w:val="00443909"/>
    <w:rsid w:val="00452173"/>
    <w:rsid w:val="004602E8"/>
    <w:rsid w:val="00473429"/>
    <w:rsid w:val="004D21BC"/>
    <w:rsid w:val="004E3FC5"/>
    <w:rsid w:val="004E402E"/>
    <w:rsid w:val="004E4CB5"/>
    <w:rsid w:val="004F79FF"/>
    <w:rsid w:val="005348E4"/>
    <w:rsid w:val="005518E0"/>
    <w:rsid w:val="005909DA"/>
    <w:rsid w:val="005B5C34"/>
    <w:rsid w:val="005D04A4"/>
    <w:rsid w:val="005E7281"/>
    <w:rsid w:val="005F4AB6"/>
    <w:rsid w:val="00603087"/>
    <w:rsid w:val="00610965"/>
    <w:rsid w:val="006458D8"/>
    <w:rsid w:val="00657BD4"/>
    <w:rsid w:val="006734DB"/>
    <w:rsid w:val="00696ABF"/>
    <w:rsid w:val="006A31E1"/>
    <w:rsid w:val="006D4F91"/>
    <w:rsid w:val="006E3705"/>
    <w:rsid w:val="006E6C0F"/>
    <w:rsid w:val="006E73CB"/>
    <w:rsid w:val="00724B56"/>
    <w:rsid w:val="007739BE"/>
    <w:rsid w:val="007A7410"/>
    <w:rsid w:val="007B44D2"/>
    <w:rsid w:val="007D2C35"/>
    <w:rsid w:val="008929FA"/>
    <w:rsid w:val="00895A79"/>
    <w:rsid w:val="008A6306"/>
    <w:rsid w:val="008F26E2"/>
    <w:rsid w:val="00901F9D"/>
    <w:rsid w:val="009416B0"/>
    <w:rsid w:val="009E3D45"/>
    <w:rsid w:val="009E488A"/>
    <w:rsid w:val="00A072E3"/>
    <w:rsid w:val="00A225F2"/>
    <w:rsid w:val="00A36CF6"/>
    <w:rsid w:val="00A44DE0"/>
    <w:rsid w:val="00A6594A"/>
    <w:rsid w:val="00A9658A"/>
    <w:rsid w:val="00AD5CFD"/>
    <w:rsid w:val="00AF1D9D"/>
    <w:rsid w:val="00AF677E"/>
    <w:rsid w:val="00B013A6"/>
    <w:rsid w:val="00B07CF3"/>
    <w:rsid w:val="00B13D04"/>
    <w:rsid w:val="00B34E88"/>
    <w:rsid w:val="00B83FFE"/>
    <w:rsid w:val="00B95112"/>
    <w:rsid w:val="00BC5CEE"/>
    <w:rsid w:val="00C15C58"/>
    <w:rsid w:val="00CC492F"/>
    <w:rsid w:val="00CC62F6"/>
    <w:rsid w:val="00CD2DB0"/>
    <w:rsid w:val="00CE00F1"/>
    <w:rsid w:val="00D377B8"/>
    <w:rsid w:val="00DB5C8C"/>
    <w:rsid w:val="00DC6762"/>
    <w:rsid w:val="00DE668D"/>
    <w:rsid w:val="00E243B9"/>
    <w:rsid w:val="00E266EA"/>
    <w:rsid w:val="00E50366"/>
    <w:rsid w:val="00E56E34"/>
    <w:rsid w:val="00EA2611"/>
    <w:rsid w:val="00EE0DE9"/>
    <w:rsid w:val="00EF601D"/>
    <w:rsid w:val="00F16EA2"/>
    <w:rsid w:val="00F23810"/>
    <w:rsid w:val="00F23D58"/>
    <w:rsid w:val="00F367AE"/>
    <w:rsid w:val="00F618E2"/>
    <w:rsid w:val="00F95771"/>
    <w:rsid w:val="00FA4EC7"/>
    <w:rsid w:val="00FD58A2"/>
    <w:rsid w:val="00FF7395"/>
    <w:rsid w:val="029861BC"/>
    <w:rsid w:val="1BB229FE"/>
    <w:rsid w:val="1C8E5AB7"/>
    <w:rsid w:val="202C17E8"/>
    <w:rsid w:val="4F9D3E11"/>
    <w:rsid w:val="66945134"/>
    <w:rsid w:val="6D5C0B4F"/>
    <w:rsid w:val="6E0D4B77"/>
    <w:rsid w:val="750E0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2A21C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A21C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2A21C2"/>
    <w:pPr>
      <w:overflowPunct w:val="0"/>
      <w:autoSpaceDE w:val="0"/>
      <w:autoSpaceDN w:val="0"/>
      <w:adjustRightInd w:val="0"/>
    </w:pPr>
    <w:rPr>
      <w:kern w:val="28"/>
    </w:rPr>
  </w:style>
  <w:style w:type="paragraph" w:styleId="a3">
    <w:name w:val="Normal Indent"/>
    <w:basedOn w:val="a"/>
    <w:uiPriority w:val="99"/>
    <w:semiHidden/>
    <w:unhideWhenUsed/>
    <w:qFormat/>
    <w:rsid w:val="002A21C2"/>
    <w:pPr>
      <w:ind w:firstLine="420"/>
    </w:pPr>
    <w:rPr>
      <w:rFonts w:eastAsia="Arial Narrow"/>
      <w:szCs w:val="20"/>
    </w:rPr>
  </w:style>
  <w:style w:type="paragraph" w:styleId="a4">
    <w:name w:val="Body Text Indent"/>
    <w:basedOn w:val="a"/>
    <w:link w:val="Char"/>
    <w:uiPriority w:val="99"/>
    <w:unhideWhenUsed/>
    <w:qFormat/>
    <w:rsid w:val="002A21C2"/>
    <w:pPr>
      <w:spacing w:after="120"/>
      <w:ind w:leftChars="200" w:left="420"/>
    </w:pPr>
    <w:rPr>
      <w:kern w:val="0"/>
      <w:sz w:val="20"/>
      <w:szCs w:val="20"/>
    </w:rPr>
  </w:style>
  <w:style w:type="paragraph" w:styleId="a5">
    <w:name w:val="Plain Text"/>
    <w:basedOn w:val="a"/>
    <w:link w:val="Char1"/>
    <w:qFormat/>
    <w:rsid w:val="002A21C2"/>
    <w:rPr>
      <w:rFonts w:ascii="宋体" w:eastAsiaTheme="minorEastAsia" w:hAnsi="Courier New" w:cstheme="minorBidi"/>
      <w:szCs w:val="22"/>
    </w:rPr>
  </w:style>
  <w:style w:type="paragraph" w:styleId="a6">
    <w:name w:val="Balloon Text"/>
    <w:basedOn w:val="a"/>
    <w:link w:val="Char0"/>
    <w:uiPriority w:val="99"/>
    <w:semiHidden/>
    <w:unhideWhenUsed/>
    <w:qFormat/>
    <w:rsid w:val="002A21C2"/>
    <w:rPr>
      <w:sz w:val="18"/>
      <w:szCs w:val="18"/>
    </w:rPr>
  </w:style>
  <w:style w:type="paragraph" w:styleId="a7">
    <w:name w:val="footer"/>
    <w:basedOn w:val="a"/>
    <w:link w:val="Char2"/>
    <w:uiPriority w:val="99"/>
    <w:semiHidden/>
    <w:unhideWhenUsed/>
    <w:qFormat/>
    <w:rsid w:val="002A21C2"/>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semiHidden/>
    <w:unhideWhenUsed/>
    <w:qFormat/>
    <w:rsid w:val="002A21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rsid w:val="002A21C2"/>
    <w:pPr>
      <w:spacing w:beforeAutospacing="1" w:afterAutospacing="1"/>
      <w:jc w:val="left"/>
    </w:pPr>
    <w:rPr>
      <w:kern w:val="0"/>
      <w:sz w:val="24"/>
    </w:rPr>
  </w:style>
  <w:style w:type="paragraph" w:styleId="2">
    <w:name w:val="Body Text First Indent 2"/>
    <w:basedOn w:val="a4"/>
    <w:link w:val="2Char"/>
    <w:unhideWhenUsed/>
    <w:qFormat/>
    <w:rsid w:val="002A21C2"/>
    <w:pPr>
      <w:widowControl/>
      <w:ind w:firstLineChars="200" w:firstLine="420"/>
      <w:jc w:val="left"/>
    </w:pPr>
    <w:rPr>
      <w:sz w:val="24"/>
      <w:szCs w:val="24"/>
      <w:lang w:eastAsia="en-US"/>
    </w:rPr>
  </w:style>
  <w:style w:type="table" w:styleId="aa">
    <w:name w:val="Table Grid"/>
    <w:basedOn w:val="a1"/>
    <w:uiPriority w:val="59"/>
    <w:qFormat/>
    <w:rsid w:val="002A21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2A21C2"/>
    <w:rPr>
      <w:b/>
      <w:bCs/>
    </w:rPr>
  </w:style>
  <w:style w:type="character" w:styleId="ac">
    <w:name w:val="Hyperlink"/>
    <w:basedOn w:val="a0"/>
    <w:qFormat/>
    <w:rsid w:val="002A21C2"/>
    <w:rPr>
      <w:rFonts w:ascii="宋体" w:eastAsia="宋体" w:hAnsi="宋体" w:hint="eastAsia"/>
      <w:color w:val="000000"/>
      <w:u w:val="none"/>
    </w:rPr>
  </w:style>
  <w:style w:type="character" w:customStyle="1" w:styleId="Char3">
    <w:name w:val="页眉 Char"/>
    <w:basedOn w:val="a0"/>
    <w:link w:val="a8"/>
    <w:uiPriority w:val="99"/>
    <w:semiHidden/>
    <w:qFormat/>
    <w:rsid w:val="002A21C2"/>
    <w:rPr>
      <w:sz w:val="18"/>
      <w:szCs w:val="18"/>
    </w:rPr>
  </w:style>
  <w:style w:type="character" w:customStyle="1" w:styleId="Char2">
    <w:name w:val="页脚 Char"/>
    <w:basedOn w:val="a0"/>
    <w:link w:val="a7"/>
    <w:uiPriority w:val="99"/>
    <w:semiHidden/>
    <w:qFormat/>
    <w:rsid w:val="002A21C2"/>
    <w:rPr>
      <w:sz w:val="18"/>
      <w:szCs w:val="18"/>
    </w:rPr>
  </w:style>
  <w:style w:type="paragraph" w:customStyle="1" w:styleId="EU">
    <w:name w:val="数字EU"/>
    <w:basedOn w:val="a"/>
    <w:link w:val="EUChar"/>
    <w:qFormat/>
    <w:rsid w:val="002A21C2"/>
    <w:pPr>
      <w:wordWrap w:val="0"/>
      <w:overflowPunct w:val="0"/>
      <w:topLinePunct/>
    </w:pPr>
    <w:rPr>
      <w:rFonts w:ascii="EU-F1"/>
      <w:kern w:val="21"/>
      <w:szCs w:val="21"/>
    </w:rPr>
  </w:style>
  <w:style w:type="character" w:customStyle="1" w:styleId="EUChar">
    <w:name w:val="数字EU Char"/>
    <w:link w:val="EU"/>
    <w:qFormat/>
    <w:rsid w:val="002A21C2"/>
    <w:rPr>
      <w:rFonts w:ascii="EU-F1" w:eastAsia="宋体" w:hAnsi="Times New Roman" w:cs="Times New Roman"/>
      <w:kern w:val="21"/>
      <w:szCs w:val="21"/>
    </w:rPr>
  </w:style>
  <w:style w:type="character" w:customStyle="1" w:styleId="Char0">
    <w:name w:val="批注框文本 Char"/>
    <w:basedOn w:val="a0"/>
    <w:link w:val="a6"/>
    <w:uiPriority w:val="99"/>
    <w:semiHidden/>
    <w:qFormat/>
    <w:rsid w:val="002A21C2"/>
    <w:rPr>
      <w:rFonts w:ascii="Times New Roman" w:eastAsia="宋体" w:hAnsi="Times New Roman" w:cs="Times New Roman"/>
      <w:sz w:val="18"/>
      <w:szCs w:val="18"/>
    </w:rPr>
  </w:style>
  <w:style w:type="paragraph" w:customStyle="1" w:styleId="B">
    <w:name w:val="B"/>
    <w:basedOn w:val="a"/>
    <w:qFormat/>
    <w:rsid w:val="002A21C2"/>
    <w:pPr>
      <w:tabs>
        <w:tab w:val="center" w:pos="4706"/>
        <w:tab w:val="right" w:pos="9044"/>
      </w:tabs>
      <w:topLinePunct/>
      <w:spacing w:before="160" w:after="60" w:line="312" w:lineRule="exact"/>
      <w:jc w:val="center"/>
    </w:pPr>
    <w:rPr>
      <w:rFonts w:ascii="E-F1" w:eastAsia="黑体"/>
      <w:szCs w:val="21"/>
    </w:rPr>
  </w:style>
  <w:style w:type="paragraph" w:styleId="ad">
    <w:name w:val="List Paragraph"/>
    <w:basedOn w:val="a"/>
    <w:uiPriority w:val="34"/>
    <w:qFormat/>
    <w:rsid w:val="002A21C2"/>
    <w:pPr>
      <w:ind w:firstLineChars="200" w:firstLine="420"/>
    </w:pPr>
  </w:style>
  <w:style w:type="character" w:customStyle="1" w:styleId="Char10">
    <w:name w:val="正文文本缩进 Char1"/>
    <w:basedOn w:val="a0"/>
    <w:link w:val="a4"/>
    <w:uiPriority w:val="99"/>
    <w:qFormat/>
    <w:rsid w:val="002A21C2"/>
    <w:rPr>
      <w:rFonts w:ascii="Times New Roman" w:eastAsia="宋体" w:hAnsi="Times New Roman" w:cs="Times New Roman"/>
      <w:kern w:val="0"/>
      <w:sz w:val="20"/>
      <w:szCs w:val="20"/>
    </w:rPr>
  </w:style>
  <w:style w:type="character" w:customStyle="1" w:styleId="Char">
    <w:name w:val="正文文本缩进 Char"/>
    <w:basedOn w:val="a0"/>
    <w:link w:val="a4"/>
    <w:uiPriority w:val="99"/>
    <w:semiHidden/>
    <w:qFormat/>
    <w:rsid w:val="002A21C2"/>
    <w:rPr>
      <w:rFonts w:ascii="Times New Roman" w:eastAsia="宋体" w:hAnsi="Times New Roman" w:cs="Times New Roman"/>
      <w:szCs w:val="24"/>
    </w:rPr>
  </w:style>
  <w:style w:type="character" w:customStyle="1" w:styleId="1Char">
    <w:name w:val="标题 1 Char"/>
    <w:basedOn w:val="a0"/>
    <w:link w:val="1"/>
    <w:qFormat/>
    <w:rsid w:val="002A21C2"/>
    <w:rPr>
      <w:rFonts w:ascii="宋体" w:eastAsia="宋体" w:hAnsi="宋体" w:cs="宋体"/>
      <w:b/>
      <w:bCs/>
      <w:kern w:val="36"/>
      <w:sz w:val="48"/>
      <w:szCs w:val="48"/>
    </w:rPr>
  </w:style>
  <w:style w:type="paragraph" w:customStyle="1" w:styleId="20">
    <w:name w:val="肖2"/>
    <w:basedOn w:val="a"/>
    <w:qFormat/>
    <w:rsid w:val="002A21C2"/>
    <w:pPr>
      <w:widowControl/>
      <w:ind w:firstLine="567"/>
      <w:jc w:val="left"/>
    </w:pPr>
    <w:rPr>
      <w:rFonts w:ascii="宋体" w:hAnsi="宋体"/>
      <w:b/>
      <w:color w:val="000000"/>
      <w:kern w:val="0"/>
      <w:sz w:val="30"/>
      <w:szCs w:val="18"/>
      <w:lang w:eastAsia="en-US"/>
    </w:rPr>
  </w:style>
  <w:style w:type="paragraph" w:customStyle="1" w:styleId="reader-word-layer">
    <w:name w:val="reader-word-layer"/>
    <w:basedOn w:val="a"/>
    <w:qFormat/>
    <w:rsid w:val="002A21C2"/>
    <w:pPr>
      <w:widowControl/>
      <w:spacing w:before="100" w:beforeAutospacing="1" w:after="100" w:afterAutospacing="1"/>
      <w:jc w:val="left"/>
    </w:pPr>
    <w:rPr>
      <w:rFonts w:ascii="宋体" w:hAnsi="宋体" w:cs="宋体"/>
      <w:kern w:val="0"/>
      <w:sz w:val="24"/>
      <w:lang w:eastAsia="en-US"/>
    </w:rPr>
  </w:style>
  <w:style w:type="paragraph" w:customStyle="1" w:styleId="x4">
    <w:name w:val="x4"/>
    <w:qFormat/>
    <w:rsid w:val="002A21C2"/>
    <w:pPr>
      <w:widowControl w:val="0"/>
      <w:autoSpaceDE w:val="0"/>
      <w:autoSpaceDN w:val="0"/>
      <w:adjustRightInd w:val="0"/>
      <w:snapToGrid w:val="0"/>
      <w:ind w:firstLineChars="200" w:firstLine="200"/>
      <w:jc w:val="both"/>
      <w:textAlignment w:val="bottom"/>
    </w:pPr>
    <w:rPr>
      <w:rFonts w:ascii="Times New Roman" w:eastAsia="宋体" w:hAnsi="Times New Roman" w:cs="Times New Roman"/>
      <w:spacing w:val="14"/>
      <w:sz w:val="24"/>
    </w:rPr>
  </w:style>
  <w:style w:type="paragraph" w:customStyle="1" w:styleId="3">
    <w:name w:val="肖3"/>
    <w:basedOn w:val="a"/>
    <w:qFormat/>
    <w:rsid w:val="002A21C2"/>
    <w:pPr>
      <w:widowControl/>
      <w:ind w:firstLine="567"/>
      <w:jc w:val="left"/>
    </w:pPr>
    <w:rPr>
      <w:rFonts w:ascii="宋体" w:hAnsi="宋体"/>
      <w:color w:val="000000"/>
      <w:kern w:val="0"/>
      <w:sz w:val="28"/>
      <w:szCs w:val="18"/>
      <w:lang w:eastAsia="en-US"/>
    </w:rPr>
  </w:style>
  <w:style w:type="character" w:customStyle="1" w:styleId="2Char">
    <w:name w:val="正文首行缩进 2 Char"/>
    <w:basedOn w:val="Char10"/>
    <w:link w:val="2"/>
    <w:qFormat/>
    <w:rsid w:val="002A21C2"/>
    <w:rPr>
      <w:sz w:val="24"/>
      <w:szCs w:val="24"/>
      <w:lang w:eastAsia="en-US"/>
    </w:rPr>
  </w:style>
  <w:style w:type="character" w:customStyle="1" w:styleId="Char4">
    <w:name w:val="纯文本 Char"/>
    <w:basedOn w:val="a0"/>
    <w:link w:val="a5"/>
    <w:qFormat/>
    <w:locked/>
    <w:rsid w:val="002A21C2"/>
    <w:rPr>
      <w:rFonts w:ascii="宋体" w:hAnsi="Courier New"/>
    </w:rPr>
  </w:style>
  <w:style w:type="character" w:customStyle="1" w:styleId="Char1">
    <w:name w:val="纯文本 Char1"/>
    <w:basedOn w:val="a0"/>
    <w:link w:val="a5"/>
    <w:uiPriority w:val="99"/>
    <w:semiHidden/>
    <w:rsid w:val="002A21C2"/>
    <w:rPr>
      <w:rFonts w:ascii="宋体" w:eastAsia="宋体" w:hAnsi="Courier New" w:cs="Courier New"/>
      <w:szCs w:val="21"/>
    </w:rPr>
  </w:style>
  <w:style w:type="paragraph" w:customStyle="1" w:styleId="xl27">
    <w:name w:val="xl27"/>
    <w:basedOn w:val="a"/>
    <w:qFormat/>
    <w:rsid w:val="002A21C2"/>
    <w:pPr>
      <w:widowControl/>
      <w:spacing w:before="100" w:beforeAutospacing="1" w:after="100" w:afterAutospacing="1"/>
      <w:jc w:val="center"/>
    </w:pPr>
    <w:rPr>
      <w:rFonts w:ascii="宋体" w:hAnsi="宋体"/>
      <w:kern w:val="0"/>
      <w:sz w:val="24"/>
    </w:rPr>
  </w:style>
  <w:style w:type="paragraph" w:customStyle="1" w:styleId="0">
    <w:name w:val="正文0"/>
    <w:basedOn w:val="a"/>
    <w:qFormat/>
    <w:rsid w:val="002A21C2"/>
    <w:pPr>
      <w:autoSpaceDE w:val="0"/>
      <w:autoSpaceDN w:val="0"/>
      <w:adjustRightInd w:val="0"/>
      <w:spacing w:before="240" w:after="60" w:line="360" w:lineRule="atLeast"/>
    </w:pPr>
    <w:rPr>
      <w:b/>
      <w:kern w:val="0"/>
      <w:sz w:val="24"/>
    </w:rPr>
  </w:style>
  <w:style w:type="paragraph" w:customStyle="1" w:styleId="ae">
    <w:name w:val="标准"/>
    <w:basedOn w:val="a"/>
    <w:qFormat/>
    <w:rsid w:val="002A21C2"/>
    <w:pPr>
      <w:spacing w:line="360" w:lineRule="auto"/>
      <w:ind w:firstLineChars="200" w:firstLine="200"/>
    </w:pPr>
    <w:rPr>
      <w:rFonts w:cs="宋体"/>
    </w:rPr>
  </w:style>
  <w:style w:type="paragraph" w:customStyle="1" w:styleId="FC">
    <w:name w:val="FC正文"/>
    <w:basedOn w:val="a"/>
    <w:qFormat/>
    <w:rsid w:val="002A21C2"/>
    <w:pPr>
      <w:snapToGrid w:val="0"/>
      <w:spacing w:beforeLines="50" w:line="360" w:lineRule="auto"/>
      <w:ind w:firstLineChars="200" w:firstLine="200"/>
      <w:contextualSpacing/>
    </w:pPr>
    <w:rPr>
      <w:rFonts w:ascii="宋体" w:hAnsi="宋体" w:cs="宋体"/>
      <w:sz w:val="28"/>
      <w:szCs w:val="21"/>
    </w:rPr>
  </w:style>
  <w:style w:type="paragraph" w:customStyle="1" w:styleId="Default">
    <w:name w:val="Default"/>
    <w:unhideWhenUsed/>
    <w:qFormat/>
    <w:rsid w:val="002A21C2"/>
    <w:pPr>
      <w:widowControl w:val="0"/>
      <w:autoSpaceDE w:val="0"/>
      <w:autoSpaceDN w:val="0"/>
      <w:adjustRightInd w:val="0"/>
    </w:pPr>
    <w:rPr>
      <w:rFonts w:ascii="Times New Roman" w:eastAsia="宋体" w:hAnsi="Times New Roman" w:cs="Times New Roman"/>
      <w:color w:val="000000"/>
      <w:sz w:val="24"/>
    </w:rPr>
  </w:style>
  <w:style w:type="paragraph" w:customStyle="1" w:styleId="CharChar2CharChar">
    <w:name w:val="Char Char2 Char Char"/>
    <w:basedOn w:val="a7"/>
    <w:next w:val="a6"/>
    <w:rsid w:val="00443909"/>
    <w:pPr>
      <w:shd w:val="clear" w:color="auto" w:fill="000080"/>
      <w:tabs>
        <w:tab w:val="clear" w:pos="4153"/>
        <w:tab w:val="clear" w:pos="8306"/>
      </w:tabs>
      <w:snapToGrid/>
      <w:jc w:val="both"/>
    </w:pPr>
    <w:rPr>
      <w:rFonts w:ascii="Calibri" w:eastAsia="宋体" w:hAnsi="Calibri" w:cs="Times New Roman"/>
      <w:sz w:val="21"/>
      <w:szCs w:val="22"/>
    </w:rPr>
  </w:style>
  <w:style w:type="paragraph" w:styleId="af">
    <w:name w:val="Document Map"/>
    <w:basedOn w:val="a"/>
    <w:link w:val="Char5"/>
    <w:uiPriority w:val="99"/>
    <w:semiHidden/>
    <w:unhideWhenUsed/>
    <w:rsid w:val="00443909"/>
    <w:rPr>
      <w:rFonts w:ascii="宋体"/>
      <w:sz w:val="18"/>
      <w:szCs w:val="18"/>
    </w:rPr>
  </w:style>
  <w:style w:type="character" w:customStyle="1" w:styleId="Char5">
    <w:name w:val="文档结构图 Char"/>
    <w:basedOn w:val="a0"/>
    <w:link w:val="af"/>
    <w:uiPriority w:val="99"/>
    <w:semiHidden/>
    <w:rsid w:val="00443909"/>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mailto:fjjf10@163.com" TargetMode="External"/><Relationship Id="rId2" Type="http://schemas.openxmlformats.org/officeDocument/2006/relationships/numbering" Target="numbering.xml"/><Relationship Id="rId16" Type="http://schemas.openxmlformats.org/officeDocument/2006/relationships/hyperlink" Target="Http://www.fjjfjt.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4732</Words>
  <Characters>26976</Characters>
  <Application>Microsoft Office Word</Application>
  <DocSecurity>0</DocSecurity>
  <Lines>224</Lines>
  <Paragraphs>63</Paragraphs>
  <ScaleCrop>false</ScaleCrop>
  <Company/>
  <LinksUpToDate>false</LinksUpToDate>
  <CharactersWithSpaces>31645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ggh</dc:creator>
  <cp:lastModifiedBy>xbany</cp:lastModifiedBy>
  <cp:revision>56</cp:revision>
  <dcterms:created xsi:type="dcterms:W3CDTF">2018-11-28T08:29:00Z</dcterms:created>
  <dcterms:modified xsi:type="dcterms:W3CDTF">2021-03-10T02:56:00Z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