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highlight w:val="none"/>
        </w:rPr>
      </w:pPr>
    </w:p>
    <w:p>
      <w:pPr>
        <w:spacing w:line="800" w:lineRule="exact"/>
        <w:jc w:val="center"/>
        <w:rPr>
          <w:rFonts w:ascii="宋体" w:hAnsi="宋体"/>
          <w:b/>
          <w:color w:val="auto"/>
          <w:sz w:val="52"/>
          <w:szCs w:val="52"/>
          <w:highlight w:val="none"/>
        </w:rPr>
      </w:pPr>
    </w:p>
    <w:p>
      <w:pPr>
        <w:spacing w:line="720" w:lineRule="auto"/>
        <w:jc w:val="center"/>
        <w:rPr>
          <w:rFonts w:ascii="宋体" w:hAnsi="宋体"/>
          <w:b/>
          <w:color w:val="auto"/>
          <w:sz w:val="52"/>
          <w:szCs w:val="52"/>
          <w:highlight w:val="none"/>
        </w:rPr>
      </w:pPr>
      <w:r>
        <w:rPr>
          <w:rFonts w:hint="eastAsia" w:ascii="宋体" w:hAnsi="宋体"/>
          <w:b/>
          <w:color w:val="auto"/>
          <w:sz w:val="52"/>
          <w:szCs w:val="52"/>
          <w:highlight w:val="none"/>
          <w:lang w:val="en-US" w:eastAsia="zh-CN"/>
        </w:rPr>
        <w:t>福建农林大学</w:t>
      </w:r>
      <w:r>
        <w:rPr>
          <w:rFonts w:hint="eastAsia" w:ascii="宋体" w:hAnsi="宋体"/>
          <w:b/>
          <w:color w:val="auto"/>
          <w:sz w:val="52"/>
          <w:szCs w:val="52"/>
          <w:highlight w:val="none"/>
        </w:rPr>
        <w:t>网上竞价文件</w:t>
      </w:r>
    </w:p>
    <w:p>
      <w:pPr>
        <w:pStyle w:val="11"/>
        <w:spacing w:line="0" w:lineRule="atLeast"/>
        <w:rPr>
          <w:rFonts w:hAnsi="宋体"/>
          <w:b/>
          <w:color w:val="auto"/>
          <w:sz w:val="32"/>
          <w:highlight w:val="none"/>
        </w:rPr>
      </w:pPr>
    </w:p>
    <w:p>
      <w:pPr>
        <w:pStyle w:val="11"/>
        <w:spacing w:line="0" w:lineRule="atLeast"/>
        <w:jc w:val="center"/>
        <w:rPr>
          <w:rFonts w:hAnsi="宋体"/>
          <w:b/>
          <w:color w:val="auto"/>
          <w:sz w:val="36"/>
          <w:highlight w:val="none"/>
        </w:rPr>
      </w:pPr>
    </w:p>
    <w:p>
      <w:pPr>
        <w:pStyle w:val="11"/>
        <w:spacing w:line="0" w:lineRule="atLeast"/>
        <w:jc w:val="center"/>
        <w:rPr>
          <w:rFonts w:hAnsi="宋体"/>
          <w:b/>
          <w:color w:val="auto"/>
          <w:sz w:val="36"/>
          <w:highlight w:val="none"/>
        </w:rPr>
      </w:pPr>
    </w:p>
    <w:p>
      <w:pPr>
        <w:pStyle w:val="11"/>
        <w:spacing w:line="0" w:lineRule="atLeast"/>
        <w:jc w:val="center"/>
        <w:rPr>
          <w:rFonts w:hAnsi="宋体"/>
          <w:b/>
          <w:color w:val="auto"/>
          <w:sz w:val="36"/>
          <w:highlight w:val="none"/>
        </w:rPr>
      </w:pPr>
    </w:p>
    <w:p>
      <w:pPr>
        <w:pStyle w:val="11"/>
        <w:spacing w:line="400" w:lineRule="exact"/>
        <w:rPr>
          <w:rFonts w:hAnsi="宋体"/>
          <w:b/>
          <w:color w:val="auto"/>
          <w:sz w:val="36"/>
          <w:highlight w:val="none"/>
        </w:rPr>
      </w:pPr>
    </w:p>
    <w:p>
      <w:pPr>
        <w:pStyle w:val="11"/>
        <w:spacing w:line="400" w:lineRule="exact"/>
        <w:rPr>
          <w:rFonts w:hAnsi="宋体"/>
          <w:b/>
          <w:color w:val="auto"/>
          <w:sz w:val="36"/>
          <w:highlight w:val="none"/>
        </w:rPr>
      </w:pPr>
    </w:p>
    <w:p>
      <w:pPr>
        <w:pStyle w:val="11"/>
        <w:spacing w:line="640" w:lineRule="exact"/>
        <w:rPr>
          <w:rFonts w:hAnsi="宋体"/>
          <w:b/>
          <w:color w:val="auto"/>
          <w:sz w:val="32"/>
          <w:szCs w:val="32"/>
          <w:highlight w:val="none"/>
        </w:rPr>
      </w:pPr>
      <w:r>
        <w:rPr>
          <w:rFonts w:hint="eastAsia" w:hAnsi="宋体"/>
          <w:b/>
          <w:color w:val="auto"/>
          <w:sz w:val="32"/>
          <w:szCs w:val="32"/>
          <w:highlight w:val="none"/>
        </w:rPr>
        <w:t>项目编号：FJJF2023SZ003</w:t>
      </w:r>
    </w:p>
    <w:p>
      <w:pPr>
        <w:pStyle w:val="11"/>
        <w:spacing w:line="640" w:lineRule="exact"/>
        <w:rPr>
          <w:rFonts w:hAnsi="宋体"/>
          <w:b/>
          <w:color w:val="auto"/>
          <w:sz w:val="32"/>
          <w:szCs w:val="32"/>
          <w:highlight w:val="none"/>
          <w:u w:val="single"/>
        </w:rPr>
      </w:pPr>
      <w:r>
        <w:rPr>
          <w:rFonts w:hint="eastAsia" w:hAnsi="宋体"/>
          <w:b/>
          <w:color w:val="auto"/>
          <w:sz w:val="32"/>
          <w:szCs w:val="32"/>
          <w:highlight w:val="none"/>
        </w:rPr>
        <w:t>项目名称：福建农林大学国家菌草工程技术研究中心体外模拟培养箱、全自动微生物产气测量仪采购项目</w:t>
      </w:r>
    </w:p>
    <w:p>
      <w:pPr>
        <w:pStyle w:val="11"/>
        <w:spacing w:line="640" w:lineRule="exact"/>
        <w:rPr>
          <w:rFonts w:hAnsi="宋体"/>
          <w:b/>
          <w:color w:val="auto"/>
          <w:sz w:val="32"/>
          <w:szCs w:val="32"/>
          <w:highlight w:val="none"/>
        </w:rPr>
      </w:pPr>
      <w:r>
        <w:rPr>
          <w:rFonts w:hint="eastAsia" w:hAnsi="宋体"/>
          <w:b/>
          <w:color w:val="auto"/>
          <w:sz w:val="32"/>
          <w:szCs w:val="32"/>
          <w:highlight w:val="none"/>
        </w:rPr>
        <w:t xml:space="preserve">采购人：福建农林大学  </w:t>
      </w:r>
    </w:p>
    <w:p>
      <w:pPr>
        <w:spacing w:line="500" w:lineRule="exact"/>
        <w:rPr>
          <w:rFonts w:ascii="宋体" w:hAnsi="宋体"/>
          <w:b/>
          <w:color w:val="auto"/>
          <w:sz w:val="48"/>
          <w:highlight w:val="none"/>
        </w:rPr>
      </w:pPr>
    </w:p>
    <w:p>
      <w:pPr>
        <w:spacing w:line="500" w:lineRule="exact"/>
        <w:jc w:val="right"/>
        <w:rPr>
          <w:rFonts w:ascii="宋体" w:hAnsi="宋体"/>
          <w:b/>
          <w:color w:val="auto"/>
          <w:sz w:val="48"/>
          <w:highlight w:val="none"/>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lang w:val="en-US" w:eastAsia="zh-CN"/>
        </w:rPr>
        <w:t>福建省金丰招标代理</w:t>
      </w:r>
      <w:r>
        <w:rPr>
          <w:rFonts w:hint="eastAsia" w:ascii="宋体" w:hAnsi="宋体"/>
          <w:b/>
          <w:color w:val="auto"/>
          <w:sz w:val="32"/>
          <w:szCs w:val="32"/>
          <w:highlight w:val="none"/>
        </w:rPr>
        <w:t>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七</w:t>
      </w:r>
      <w:r>
        <w:rPr>
          <w:rFonts w:hint="eastAsia" w:ascii="宋体" w:hAnsi="宋体"/>
          <w:b/>
          <w:color w:val="auto"/>
          <w:sz w:val="32"/>
          <w:szCs w:val="32"/>
          <w:highlight w:val="none"/>
        </w:rPr>
        <w:t>月</w:t>
      </w:r>
    </w:p>
    <w:p>
      <w:pPr>
        <w:spacing w:line="500" w:lineRule="exact"/>
        <w:rPr>
          <w:rFonts w:ascii="宋体" w:hAnsi="宋体"/>
          <w:b/>
          <w:color w:val="auto"/>
          <w:sz w:val="48"/>
          <w:highlight w:val="none"/>
          <w:u w:val="single"/>
        </w:rPr>
      </w:pPr>
    </w:p>
    <w:p>
      <w:pPr>
        <w:snapToGrid w:val="0"/>
        <w:spacing w:line="400" w:lineRule="exact"/>
        <w:rPr>
          <w:rFonts w:ascii="宋体" w:hAnsi="宋体"/>
          <w:color w:val="auto"/>
          <w:highlight w:val="none"/>
        </w:rPr>
      </w:pPr>
      <w:r>
        <w:rPr>
          <w:rFonts w:hint="eastAsia" w:ascii="宋体" w:hAnsi="宋体"/>
          <w:b/>
          <w:color w:val="auto"/>
          <w:highlight w:val="none"/>
        </w:rPr>
        <w:t>地    址：福州市六一北路92号实发</w:t>
      </w:r>
      <w:r>
        <w:rPr>
          <w:rFonts w:hint="eastAsia" w:ascii="宋体" w:hAnsi="宋体"/>
          <w:b/>
          <w:color w:val="auto"/>
          <w:highlight w:val="none"/>
          <w:lang w:val="en-US" w:eastAsia="zh-CN"/>
        </w:rPr>
        <w:t>九江</w:t>
      </w:r>
      <w:r>
        <w:rPr>
          <w:rFonts w:hint="eastAsia" w:ascii="宋体" w:hAnsi="宋体"/>
          <w:b/>
          <w:color w:val="auto"/>
          <w:highlight w:val="none"/>
        </w:rPr>
        <w:t>大厦18楼</w:t>
      </w:r>
    </w:p>
    <w:p>
      <w:pPr>
        <w:snapToGrid w:val="0"/>
        <w:spacing w:line="400" w:lineRule="exact"/>
        <w:rPr>
          <w:rFonts w:hint="default" w:ascii="宋体" w:hAnsi="宋体" w:eastAsia="宋体" w:cs="宋体"/>
          <w:b/>
          <w:bCs/>
          <w:color w:val="auto"/>
          <w:szCs w:val="28"/>
          <w:highlight w:val="none"/>
          <w:lang w:val="en-US" w:eastAsia="zh-CN"/>
        </w:rPr>
      </w:pPr>
      <w:r>
        <w:rPr>
          <w:rFonts w:hint="eastAsia" w:ascii="宋体" w:hAnsi="宋体"/>
          <w:b/>
          <w:color w:val="auto"/>
          <w:highlight w:val="none"/>
        </w:rPr>
        <w:t>电    话：</w:t>
      </w:r>
      <w:r>
        <w:rPr>
          <w:rFonts w:hint="eastAsia" w:ascii="宋体" w:hAnsi="宋体"/>
          <w:b/>
          <w:color w:val="auto"/>
          <w:highlight w:val="none"/>
          <w:lang w:val="en-US" w:eastAsia="zh-CN"/>
        </w:rPr>
        <w:t>0591-87580399</w:t>
      </w:r>
    </w:p>
    <w:p>
      <w:pPr>
        <w:snapToGrid w:val="0"/>
        <w:spacing w:line="400" w:lineRule="exact"/>
        <w:rPr>
          <w:rFonts w:hint="default" w:ascii="宋体" w:hAnsi="宋体" w:eastAsia="宋体"/>
          <w:b/>
          <w:color w:val="auto"/>
          <w:highlight w:val="none"/>
          <w:lang w:val="en-US" w:eastAsia="zh-CN"/>
        </w:rPr>
      </w:pPr>
      <w:r>
        <w:rPr>
          <w:rFonts w:hint="eastAsia" w:ascii="宋体" w:hAnsi="宋体"/>
          <w:b/>
          <w:color w:val="auto"/>
          <w:highlight w:val="none"/>
        </w:rPr>
        <w:t>邮    编：</w:t>
      </w:r>
      <w:r>
        <w:rPr>
          <w:rFonts w:hint="eastAsia" w:ascii="宋体" w:hAnsi="宋体"/>
          <w:b/>
          <w:color w:val="auto"/>
          <w:highlight w:val="none"/>
          <w:lang w:val="en-US" w:eastAsia="zh-CN"/>
        </w:rPr>
        <w:t>350013</w:t>
      </w:r>
    </w:p>
    <w:p>
      <w:pPr>
        <w:snapToGrid w:val="0"/>
        <w:spacing w:line="400" w:lineRule="exact"/>
        <w:rPr>
          <w:rFonts w:ascii="宋体" w:hAnsi="宋体"/>
          <w:b/>
          <w:color w:val="auto"/>
          <w:highlight w:val="none"/>
        </w:rPr>
      </w:pPr>
      <w:r>
        <w:rPr>
          <w:rFonts w:hint="eastAsia" w:ascii="宋体" w:hAnsi="宋体"/>
          <w:b/>
          <w:color w:val="auto"/>
          <w:highlight w:val="none"/>
        </w:rPr>
        <w:t xml:space="preserve">传    真：0591-87582611          </w:t>
      </w:r>
    </w:p>
    <w:p>
      <w:pPr>
        <w:spacing w:line="400" w:lineRule="exact"/>
        <w:rPr>
          <w:rFonts w:ascii="宋体" w:hAnsi="宋体"/>
          <w:b/>
          <w:color w:val="auto"/>
          <w:highlight w:val="none"/>
        </w:rPr>
      </w:pPr>
      <w:r>
        <w:rPr>
          <w:rFonts w:hint="eastAsia" w:ascii="宋体" w:hAnsi="宋体"/>
          <w:b/>
          <w:color w:val="auto"/>
          <w:highlight w:val="none"/>
        </w:rPr>
        <w:t>网    址：Http: //www.fjjfjt.com</w:t>
      </w:r>
    </w:p>
    <w:p>
      <w:pPr>
        <w:pStyle w:val="2"/>
        <w:rPr>
          <w:rFonts w:ascii="宋体" w:hAnsi="宋体"/>
          <w:color w:val="auto"/>
          <w:highlight w:val="none"/>
        </w:rPr>
      </w:pPr>
    </w:p>
    <w:p>
      <w:pPr>
        <w:jc w:val="left"/>
        <w:rPr>
          <w:rFonts w:ascii="宋体" w:hAnsi="宋体"/>
          <w:color w:val="auto"/>
          <w:highlight w:val="none"/>
        </w:rPr>
      </w:pPr>
      <w:r>
        <w:rPr>
          <w:rFonts w:ascii="宋体" w:hAnsi="宋体"/>
          <w:color w:val="auto"/>
          <w:highlight w:val="none"/>
        </w:rPr>
        <w:br w:type="page"/>
      </w:r>
    </w:p>
    <w:p>
      <w:pPr>
        <w:ind w:firstLine="281" w:firstLineChars="100"/>
        <w:jc w:val="center"/>
        <w:rPr>
          <w:rFonts w:ascii="宋体" w:hAnsi="宋体"/>
          <w:b/>
          <w:color w:val="auto"/>
          <w:sz w:val="28"/>
          <w:szCs w:val="28"/>
          <w:highlight w:val="none"/>
        </w:rPr>
      </w:pPr>
      <w:r>
        <w:rPr>
          <w:rFonts w:ascii="宋体" w:hAnsi="宋体"/>
          <w:b/>
          <w:color w:val="auto"/>
          <w:sz w:val="28"/>
          <w:szCs w:val="28"/>
          <w:highlight w:val="none"/>
        </w:rPr>
        <w:t>第一章</w:t>
      </w:r>
      <w:r>
        <w:rPr>
          <w:rFonts w:hint="eastAsia" w:ascii="宋体" w:hAnsi="宋体"/>
          <w:b/>
          <w:color w:val="auto"/>
          <w:sz w:val="28"/>
          <w:szCs w:val="28"/>
          <w:highlight w:val="none"/>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有限公司现邀</w:t>
      </w:r>
      <w:r>
        <w:rPr>
          <w:rFonts w:hint="eastAsia" w:ascii="宋体" w:hAnsi="宋体"/>
          <w:color w:val="auto"/>
          <w:sz w:val="24"/>
          <w:szCs w:val="24"/>
          <w:highlight w:val="none"/>
        </w:rPr>
        <w:t>请合格的供应商对以下采购项目进行网上竞价。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1、项目编号：FJJF2023SZ003</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2、项目名称：福建农林大学国家菌草工程技术研究中心体外模拟培养箱、全自动微生物产气测量仪采购项目</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 xml:space="preserve">3、竞价采购标的名称、数量及技术参数要求等详见“竞价采购说明一览表”。 </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4、合同包总数</w:t>
      </w:r>
      <w:r>
        <w:rPr>
          <w:rFonts w:hint="eastAsia" w:ascii="宋体" w:hAnsi="宋体"/>
          <w:color w:val="auto"/>
          <w:sz w:val="24"/>
          <w:szCs w:val="24"/>
          <w:highlight w:val="none"/>
        </w:rPr>
        <w:t>：1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13</w:t>
      </w:r>
      <w:r>
        <w:rPr>
          <w:rFonts w:hint="eastAsia" w:ascii="宋体" w:hAnsi="宋体"/>
          <w:color w:val="auto"/>
          <w:sz w:val="24"/>
          <w:szCs w:val="24"/>
          <w:highlight w:val="none"/>
          <w:u w:val="single"/>
        </w:rPr>
        <w:t>日</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13</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16</w:t>
      </w:r>
      <w:r>
        <w:rPr>
          <w:rFonts w:hint="eastAsia" w:ascii="宋体" w:hAnsi="宋体"/>
          <w:color w:val="auto"/>
          <w:sz w:val="24"/>
          <w:szCs w:val="24"/>
          <w:highlight w:val="none"/>
          <w:u w:val="single"/>
        </w:rPr>
        <w:t>:00:00</w:t>
      </w:r>
      <w:bookmarkStart w:id="1" w:name="_GoBack"/>
      <w:bookmarkEnd w:id="1"/>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18</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19</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19</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10、</w:t>
      </w:r>
      <w:r>
        <w:rPr>
          <w:rFonts w:hint="eastAsia" w:ascii="宋体" w:hAnsi="宋体" w:cs="Arial"/>
          <w:color w:val="auto"/>
          <w:kern w:val="0"/>
          <w:sz w:val="24"/>
          <w:highlight w:val="none"/>
        </w:rPr>
        <w:t>潜在供应商应在竞价公告规定的报名时间</w:t>
      </w:r>
      <w:r>
        <w:rPr>
          <w:rFonts w:hint="eastAsia" w:ascii="宋体" w:hAnsi="宋体" w:cs="Arial"/>
          <w:color w:val="auto"/>
          <w:kern w:val="0"/>
          <w:sz w:val="24"/>
          <w:highlight w:val="none"/>
        </w:rPr>
        <w:t>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color w:val="auto"/>
          <w:sz w:val="24"/>
          <w:szCs w:val="24"/>
          <w:highlight w:val="none"/>
        </w:rPr>
        <w:t>下载竞价文件及上传报价文件网址：</w:t>
      </w:r>
      <w:r>
        <w:rPr>
          <w:rFonts w:hint="eastAsia" w:ascii="宋体" w:hAnsi="宋体"/>
          <w:b/>
          <w:bCs/>
          <w:color w:val="auto"/>
          <w:sz w:val="24"/>
          <w:szCs w:val="24"/>
          <w:highlight w:val="none"/>
          <w:u w:val="single"/>
        </w:rPr>
        <w:t>http://www.fjjfjt.com</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11、有关本项目采购的相关信息（包括网</w:t>
      </w:r>
      <w:r>
        <w:rPr>
          <w:rFonts w:hint="eastAsia" w:ascii="宋体" w:hAnsi="宋体"/>
          <w:color w:val="auto"/>
          <w:sz w:val="24"/>
          <w:szCs w:val="24"/>
          <w:highlight w:val="none"/>
        </w:rPr>
        <w:t>上竞价文件若有修改）</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有限公司都将在中国政府采购网(http://www.ccgp.gov.cn/)、</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有限公司(http://www.fjjfjt.com/)上公布，</w:t>
      </w:r>
      <w:r>
        <w:rPr>
          <w:rFonts w:hint="eastAsia" w:ascii="宋体" w:hAnsi="宋体"/>
          <w:color w:val="auto"/>
          <w:sz w:val="24"/>
          <w:szCs w:val="24"/>
          <w:highlight w:val="none"/>
        </w:rPr>
        <w:t>请潜在竞价人随时关注相关网站，以免错漏重要信息。</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color w:val="auto"/>
          <w:sz w:val="24"/>
          <w:highlight w:val="none"/>
        </w:rPr>
      </w:pPr>
      <w:r>
        <w:rPr>
          <w:rFonts w:ascii="宋体" w:hAnsi="宋体" w:cs="宋体"/>
          <w:b/>
          <w:bCs/>
          <w:color w:val="auto"/>
          <w:sz w:val="24"/>
          <w:highlight w:val="none"/>
        </w:rPr>
        <w:t>13、</w:t>
      </w:r>
      <w:r>
        <w:rPr>
          <w:rFonts w:hint="eastAsia" w:ascii="宋体" w:hAnsi="宋体" w:cs="宋体"/>
          <w:b/>
          <w:bCs/>
          <w:color w:val="auto"/>
          <w:sz w:val="24"/>
          <w:highlight w:val="none"/>
        </w:rPr>
        <w:t>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采购人名称：</w:t>
      </w:r>
      <w:r>
        <w:rPr>
          <w:rFonts w:hint="eastAsia" w:ascii="宋体" w:hAnsi="宋体" w:cs="宋体"/>
          <w:color w:val="auto"/>
          <w:kern w:val="0"/>
          <w:sz w:val="24"/>
          <w:highlight w:val="none"/>
        </w:rPr>
        <w:t>福建农林大学</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s="宋体"/>
          <w:color w:val="auto"/>
          <w:kern w:val="0"/>
          <w:sz w:val="24"/>
          <w:highlight w:val="none"/>
        </w:rPr>
        <w:t>福州市仓山区上下店路15号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联系人： </w:t>
      </w:r>
      <w:r>
        <w:rPr>
          <w:rFonts w:hint="eastAsia" w:ascii="宋体" w:hAnsi="宋体" w:cs="宋体"/>
          <w:color w:val="auto"/>
          <w:kern w:val="0"/>
          <w:sz w:val="24"/>
          <w:highlight w:val="none"/>
        </w:rPr>
        <w:t>陈老师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s="宋体"/>
          <w:color w:val="auto"/>
          <w:kern w:val="0"/>
          <w:sz w:val="24"/>
          <w:highlight w:val="none"/>
        </w:rPr>
        <w:t>0591-83789499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w:t>
      </w:r>
      <w:r>
        <w:rPr>
          <w:rFonts w:hint="eastAsia" w:ascii="宋体" w:hAnsi="宋体" w:cs="Arial"/>
          <w:color w:val="auto"/>
          <w:kern w:val="0"/>
          <w:sz w:val="24"/>
          <w:highlight w:val="none"/>
        </w:rPr>
        <w:t>福建省金丰招标代理有限公司</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s="Arial"/>
          <w:color w:val="auto"/>
          <w:kern w:val="0"/>
          <w:sz w:val="24"/>
          <w:highlight w:val="none"/>
        </w:rPr>
        <w:t>福州市晋安区六一北路92号实发九江大厦18楼</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s="Arial"/>
          <w:color w:val="auto"/>
          <w:kern w:val="0"/>
          <w:sz w:val="24"/>
          <w:highlight w:val="none"/>
        </w:rPr>
        <w:t>陈玉婷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ascii="宋体" w:hAnsi="宋体" w:cs="Arial"/>
          <w:color w:val="auto"/>
          <w:kern w:val="0"/>
          <w:sz w:val="24"/>
          <w:highlight w:val="none"/>
        </w:rPr>
        <w:t>0591-</w:t>
      </w:r>
      <w:r>
        <w:rPr>
          <w:rFonts w:hint="eastAsia" w:ascii="宋体" w:hAnsi="宋体" w:cs="Arial"/>
          <w:color w:val="auto"/>
          <w:kern w:val="0"/>
          <w:sz w:val="24"/>
          <w:highlight w:val="none"/>
        </w:rPr>
        <w:t>87580399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电子信箱：</w:t>
      </w:r>
      <w:r>
        <w:rPr>
          <w:rFonts w:hint="eastAsia" w:ascii="宋体" w:hAnsi="宋体" w:cs="Arial"/>
          <w:color w:val="auto"/>
          <w:kern w:val="0"/>
          <w:sz w:val="24"/>
          <w:highlight w:val="none"/>
        </w:rPr>
        <w:t>fjjf10@163.com</w:t>
      </w:r>
    </w:p>
    <w:p>
      <w:pPr>
        <w:numPr>
          <w:ilvl w:val="0"/>
          <w:numId w:val="1"/>
        </w:numPr>
        <w:spacing w:line="440" w:lineRule="exact"/>
        <w:ind w:firstLine="482" w:firstLineChars="200"/>
        <w:rPr>
          <w:rFonts w:hint="eastAsia" w:ascii="宋体" w:hAnsi="宋体"/>
          <w:color w:val="auto"/>
          <w:sz w:val="24"/>
          <w:szCs w:val="24"/>
          <w:highlight w:val="none"/>
          <w:lang w:eastAsia="zh-CN"/>
        </w:rPr>
      </w:pPr>
      <w:r>
        <w:rPr>
          <w:rFonts w:hint="eastAsia" w:ascii="宋体" w:hAnsi="宋体"/>
          <w:b/>
          <w:color w:val="auto"/>
          <w:sz w:val="24"/>
          <w:szCs w:val="24"/>
          <w:highlight w:val="none"/>
        </w:rPr>
        <w:t>竞价操作流程等详见</w:t>
      </w:r>
      <w:r>
        <w:rPr>
          <w:rFonts w:hint="eastAsia" w:ascii="宋体" w:hAnsi="宋体"/>
          <w:color w:val="auto"/>
          <w:sz w:val="24"/>
          <w:szCs w:val="24"/>
          <w:highlight w:val="none"/>
          <w:lang w:eastAsia="zh-CN"/>
        </w:rPr>
        <w:t>：</w:t>
      </w:r>
    </w:p>
    <w:p>
      <w:pPr>
        <w:numPr>
          <w:numId w:val="0"/>
        </w:num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第一步：请各潜在报价人登录【福建省金丰招标代理有限公司网站（http://www.fjjfjt.com/）】首页进行供应商注册；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第二步：供应商注册审核经通过后，供应商应登录供应商后台进行项目报名，否则竞价将被拒绝。</w:t>
      </w:r>
    </w:p>
    <w:p>
      <w:pPr>
        <w:rPr>
          <w:rFonts w:ascii="宋体" w:hAnsi="宋体"/>
          <w:b/>
          <w:color w:val="auto"/>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第二章  竞价采购说明一览表</w:t>
      </w:r>
    </w:p>
    <w:p>
      <w:pPr>
        <w:pStyle w:val="2"/>
        <w:ind w:left="0" w:leftChars="0" w:firstLine="0" w:firstLineChars="0"/>
        <w:rPr>
          <w:rFonts w:ascii="宋体" w:hAnsi="宋体"/>
          <w:color w:val="auto"/>
          <w:sz w:val="24"/>
          <w:highlight w:val="none"/>
        </w:rPr>
      </w:pPr>
      <w:r>
        <w:rPr>
          <w:rFonts w:hint="eastAsia" w:ascii="宋体" w:hAnsi="宋体"/>
          <w:color w:val="auto"/>
          <w:sz w:val="24"/>
          <w:szCs w:val="32"/>
          <w:highlight w:val="none"/>
        </w:rPr>
        <w:t>货物类</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86"/>
        <w:gridCol w:w="1534"/>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2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参考品牌（若有）</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szCs w:val="22"/>
                <w:highlight w:val="none"/>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体外模拟培养箱</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w:t>
            </w:r>
          </w:p>
        </w:tc>
        <w:tc>
          <w:tcPr>
            <w:tcW w:w="9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是</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139960</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139960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olor w:val="auto"/>
                <w:kern w:val="0"/>
                <w:sz w:val="24"/>
                <w:highlight w:val="none"/>
                <w:lang w:eastAsia="zh-CN"/>
              </w:rPr>
            </w:pPr>
            <w:r>
              <w:rPr>
                <w:rFonts w:hint="eastAsia" w:ascii="宋体" w:hAnsi="宋体"/>
                <w:color w:val="auto"/>
                <w:kern w:val="0"/>
                <w:sz w:val="24"/>
                <w:highlight w:val="none"/>
                <w:lang w:val="en-US" w:eastAsia="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1-2</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全自动微生物产气测量仪</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新宋体"/>
                <w:color w:val="auto"/>
                <w:kern w:val="0"/>
                <w:sz w:val="24"/>
                <w:szCs w:val="24"/>
                <w:highlight w:val="none"/>
                <w:lang w:eastAsia="zh-CN"/>
              </w:rPr>
            </w:pPr>
            <w:r>
              <w:rPr>
                <w:rFonts w:hint="eastAsia" w:ascii="宋体" w:hAnsi="宋体"/>
                <w:color w:val="auto"/>
                <w:kern w:val="0"/>
                <w:sz w:val="24"/>
                <w:highlight w:val="none"/>
                <w:lang w:val="en-US" w:eastAsia="zh-CN"/>
              </w:rPr>
              <w:t>/</w:t>
            </w:r>
          </w:p>
        </w:tc>
        <w:tc>
          <w:tcPr>
            <w:tcW w:w="9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是</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olor w:val="auto"/>
                <w:kern w:val="0"/>
                <w:sz w:val="24"/>
                <w:highlight w:val="none"/>
                <w:lang w:val="en-US" w:eastAsia="zh-CN"/>
              </w:rPr>
              <w:t>165000</w:t>
            </w:r>
          </w:p>
        </w:tc>
        <w:tc>
          <w:tcPr>
            <w:tcW w:w="1394" w:type="dxa"/>
            <w:tcBorders>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olor w:val="auto"/>
                <w:kern w:val="0"/>
                <w:sz w:val="24"/>
                <w:highlight w:val="none"/>
                <w:lang w:val="en-US" w:eastAsia="zh-CN"/>
              </w:rPr>
              <w:t>165000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w:t>
            </w:r>
            <w:r>
              <w:rPr>
                <w:rFonts w:hint="eastAsia" w:ascii="宋体" w:hAnsi="宋体"/>
                <w:color w:val="auto"/>
                <w:kern w:val="0"/>
                <w:sz w:val="24"/>
                <w:highlight w:val="none"/>
              </w:rPr>
              <w:t>：人民币</w:t>
            </w:r>
            <w:r>
              <w:rPr>
                <w:rFonts w:hint="eastAsia" w:ascii="宋体" w:hAnsi="宋体"/>
                <w:color w:val="auto"/>
                <w:kern w:val="0"/>
                <w:sz w:val="24"/>
                <w:highlight w:val="none"/>
                <w:lang w:val="en-US" w:eastAsia="zh-CN"/>
              </w:rPr>
              <w:t>叁拾万肆仟玖佰陆拾</w:t>
            </w:r>
            <w:r>
              <w:rPr>
                <w:rFonts w:hint="eastAsia" w:ascii="宋体" w:hAnsi="宋体"/>
                <w:color w:val="auto"/>
                <w:kern w:val="0"/>
                <w:sz w:val="24"/>
                <w:highlight w:val="none"/>
              </w:rPr>
              <w:t>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304960</w:t>
            </w:r>
          </w:p>
        </w:tc>
      </w:tr>
    </w:tbl>
    <w:p>
      <w:pPr>
        <w:pStyle w:val="2"/>
        <w:ind w:left="0" w:leftChars="0" w:firstLine="0" w:firstLineChars="0"/>
        <w:rPr>
          <w:rFonts w:ascii="宋体" w:hAnsi="宋体"/>
          <w:color w:val="auto"/>
          <w:sz w:val="24"/>
          <w:szCs w:val="32"/>
          <w:highlight w:val="none"/>
        </w:rPr>
      </w:pP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（1）以上项目所列价格为采购预算的最高限价,</w:t>
      </w:r>
      <w:r>
        <w:rPr>
          <w:rFonts w:ascii="宋体" w:hAnsi="宋体"/>
          <w:b/>
          <w:bCs/>
          <w:color w:val="auto"/>
          <w:sz w:val="24"/>
          <w:szCs w:val="24"/>
          <w:highlight w:val="none"/>
        </w:rPr>
        <w:t>竞价人报价总价必须低于最高限价的3%（不含）以上，报价单价不能超过竞价文件的单价最高限价，否则，视为无效报价</w:t>
      </w:r>
      <w:r>
        <w:rPr>
          <w:rFonts w:hint="eastAsia" w:ascii="宋体" w:hAnsi="宋体"/>
          <w:b/>
          <w:bCs/>
          <w:color w:val="auto"/>
          <w:sz w:val="24"/>
          <w:szCs w:val="24"/>
          <w:highlight w:val="none"/>
        </w:rPr>
        <w:t>。</w:t>
      </w:r>
    </w:p>
    <w:p>
      <w:pPr>
        <w:spacing w:line="440" w:lineRule="exact"/>
        <w:rPr>
          <w:rFonts w:ascii="宋体" w:hAnsi="宋体"/>
          <w:b/>
          <w:bCs/>
          <w:color w:val="auto"/>
          <w:sz w:val="24"/>
          <w:szCs w:val="24"/>
          <w:highlight w:val="none"/>
        </w:rPr>
      </w:pPr>
      <w:r>
        <w:rPr>
          <w:rFonts w:hint="eastAsia" w:ascii="宋体" w:hAnsi="宋体"/>
          <w:color w:val="auto"/>
          <w:sz w:val="24"/>
          <w:szCs w:val="24"/>
          <w:highlight w:val="none"/>
        </w:rPr>
        <w:t>（</w:t>
      </w:r>
      <w:r>
        <w:rPr>
          <w:rFonts w:hint="eastAsia" w:ascii="宋体" w:hAnsi="宋体"/>
          <w:b/>
          <w:bCs/>
          <w:color w:val="auto"/>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color w:val="auto"/>
          <w:sz w:val="24"/>
          <w:szCs w:val="24"/>
          <w:highlight w:val="none"/>
        </w:rPr>
        <w:t>竞价人</w:t>
      </w:r>
      <w:r>
        <w:rPr>
          <w:rFonts w:ascii="宋体" w:hAnsi="宋体"/>
          <w:b/>
          <w:bCs/>
          <w:color w:val="auto"/>
          <w:sz w:val="24"/>
          <w:szCs w:val="24"/>
          <w:highlight w:val="none"/>
        </w:rPr>
        <w:t>所投产品属于政府强制节能产品的，在</w:t>
      </w:r>
      <w:r>
        <w:rPr>
          <w:rFonts w:hint="eastAsia" w:ascii="宋体" w:hAnsi="宋体"/>
          <w:b/>
          <w:bCs/>
          <w:color w:val="auto"/>
          <w:sz w:val="24"/>
          <w:szCs w:val="24"/>
          <w:highlight w:val="none"/>
        </w:rPr>
        <w:t>报价文件中</w:t>
      </w:r>
      <w:r>
        <w:rPr>
          <w:rFonts w:ascii="宋体" w:hAnsi="宋体"/>
          <w:b/>
          <w:bCs/>
          <w:color w:val="auto"/>
          <w:sz w:val="24"/>
          <w:szCs w:val="24"/>
          <w:highlight w:val="none"/>
        </w:rPr>
        <w:t>须提供所投政府强制节能产品由国家确定的认证机构出具的、处于有效期之内的产品认证证书复印件，否则视为无效</w:t>
      </w:r>
      <w:r>
        <w:rPr>
          <w:rFonts w:hint="eastAsia" w:ascii="宋体" w:hAnsi="宋体"/>
          <w:b/>
          <w:bCs/>
          <w:color w:val="auto"/>
          <w:sz w:val="24"/>
          <w:szCs w:val="24"/>
          <w:highlight w:val="none"/>
        </w:rPr>
        <w:t>报价</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（4）采购单位在提出采购需求时有指定品牌的，所报品牌需在采购单位选定的品牌范围内；</w:t>
      </w:r>
    </w:p>
    <w:p>
      <w:pPr>
        <w:spacing w:line="440" w:lineRule="exact"/>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szCs w:val="24"/>
          <w:highlight w:val="none"/>
        </w:rPr>
        <w:t>若所投产品为进口设备，则</w:t>
      </w:r>
      <w:r>
        <w:rPr>
          <w:rFonts w:hint="eastAsia" w:ascii="宋体" w:hAnsi="宋体"/>
          <w:b/>
          <w:bCs/>
          <w:color w:val="auto"/>
          <w:sz w:val="24"/>
          <w:szCs w:val="24"/>
          <w:highlight w:val="none"/>
        </w:rPr>
        <w:t>成交供应商</w:t>
      </w:r>
      <w:r>
        <w:rPr>
          <w:rFonts w:ascii="宋体" w:hAnsi="宋体"/>
          <w:b/>
          <w:bCs/>
          <w:color w:val="auto"/>
          <w:sz w:val="24"/>
          <w:szCs w:val="24"/>
          <w:highlight w:val="none"/>
        </w:rPr>
        <w:t>的报价为免税价＋外贸代理费用。</w:t>
      </w:r>
      <w:r>
        <w:rPr>
          <w:rFonts w:hint="eastAsia" w:ascii="宋体" w:hAnsi="宋体"/>
          <w:b/>
          <w:bCs/>
          <w:color w:val="auto"/>
          <w:sz w:val="24"/>
          <w:szCs w:val="24"/>
          <w:highlight w:val="none"/>
        </w:rPr>
        <w:t>成交供应商</w:t>
      </w:r>
      <w:r>
        <w:rPr>
          <w:rFonts w:ascii="宋体" w:hAnsi="宋体"/>
          <w:b/>
          <w:bCs/>
          <w:color w:val="auto"/>
          <w:sz w:val="24"/>
          <w:szCs w:val="24"/>
          <w:highlight w:val="none"/>
        </w:rPr>
        <w:t>必须在签订合同后以福建农林大学为消费使用单位去办理免税和报关手续，</w:t>
      </w:r>
      <w:r>
        <w:rPr>
          <w:rFonts w:hint="eastAsia" w:ascii="宋体" w:hAnsi="宋体"/>
          <w:b/>
          <w:bCs/>
          <w:color w:val="auto"/>
          <w:sz w:val="24"/>
          <w:szCs w:val="24"/>
          <w:highlight w:val="none"/>
        </w:rPr>
        <w:t>成交供应商</w:t>
      </w:r>
      <w:r>
        <w:rPr>
          <w:rFonts w:ascii="宋体" w:hAnsi="宋体"/>
          <w:b/>
          <w:bCs/>
          <w:color w:val="auto"/>
          <w:sz w:val="24"/>
          <w:szCs w:val="24"/>
          <w:highlight w:val="none"/>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color w:val="auto"/>
          <w:sz w:val="24"/>
          <w:szCs w:val="24"/>
          <w:highlight w:val="none"/>
        </w:rPr>
        <w:t>成交供应商</w:t>
      </w:r>
      <w:r>
        <w:rPr>
          <w:rFonts w:ascii="宋体" w:hAnsi="宋体"/>
          <w:b/>
          <w:bCs/>
          <w:color w:val="auto"/>
          <w:sz w:val="24"/>
          <w:szCs w:val="24"/>
          <w:highlight w:val="none"/>
        </w:rPr>
        <w:t>先行垫付，在设备报销时凭海关出具的发票，学校支付其垫付款给成交</w:t>
      </w:r>
      <w:r>
        <w:rPr>
          <w:rFonts w:hint="eastAsia" w:ascii="宋体" w:hAnsi="宋体"/>
          <w:b/>
          <w:bCs/>
          <w:color w:val="auto"/>
          <w:sz w:val="24"/>
          <w:szCs w:val="24"/>
          <w:highlight w:val="none"/>
        </w:rPr>
        <w:t>供应商</w:t>
      </w:r>
      <w:r>
        <w:rPr>
          <w:rFonts w:hint="eastAsia" w:ascii="宋体" w:hAnsi="宋体"/>
          <w:b/>
          <w:bCs/>
          <w:color w:val="auto"/>
          <w:sz w:val="24"/>
          <w:highlight w:val="none"/>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（一）资格标准</w:t>
      </w:r>
    </w:p>
    <w:p>
      <w:pPr>
        <w:spacing w:line="440" w:lineRule="exact"/>
        <w:ind w:firstLine="481"/>
        <w:rPr>
          <w:rFonts w:ascii="新宋体" w:hAnsi="新宋体" w:eastAsia="新宋体"/>
          <w:color w:val="auto"/>
          <w:sz w:val="24"/>
          <w:szCs w:val="24"/>
          <w:highlight w:val="none"/>
        </w:rPr>
      </w:pPr>
      <w:r>
        <w:rPr>
          <w:rFonts w:hint="eastAsia" w:ascii="宋体" w:hAnsi="宋体"/>
          <w:color w:val="auto"/>
          <w:sz w:val="24"/>
          <w:szCs w:val="24"/>
          <w:highlight w:val="none"/>
        </w:rPr>
        <w:t>1、有能力提供</w:t>
      </w:r>
      <w:r>
        <w:rPr>
          <w:rFonts w:hint="eastAsia" w:ascii="新宋体" w:hAnsi="新宋体" w:eastAsia="新宋体"/>
          <w:color w:val="auto"/>
          <w:sz w:val="24"/>
          <w:szCs w:val="24"/>
          <w:highlight w:val="none"/>
        </w:rPr>
        <w:t>本竞价文件所述货物及服务</w:t>
      </w:r>
      <w:r>
        <w:rPr>
          <w:rFonts w:hint="eastAsia" w:ascii="宋体" w:hAnsi="宋体"/>
          <w:color w:val="auto"/>
          <w:sz w:val="24"/>
          <w:highlight w:val="none"/>
        </w:rPr>
        <w:t>的</w:t>
      </w:r>
      <w:r>
        <w:rPr>
          <w:rFonts w:hint="eastAsia" w:ascii="宋体" w:hAnsi="宋体"/>
          <w:b/>
          <w:bCs/>
          <w:color w:val="auto"/>
          <w:sz w:val="24"/>
          <w:highlight w:val="none"/>
        </w:rPr>
        <w:t>法人、其他组织或者自然人</w:t>
      </w:r>
      <w:r>
        <w:rPr>
          <w:rFonts w:hint="eastAsia" w:ascii="新宋体" w:hAnsi="新宋体" w:eastAsia="新宋体"/>
          <w:color w:val="auto"/>
          <w:sz w:val="24"/>
          <w:szCs w:val="24"/>
          <w:highlight w:val="none"/>
        </w:rPr>
        <w:t>均可能成为合格的竞价人，并提供有效的营业执照复印件或其他相应的证明文件；</w:t>
      </w:r>
    </w:p>
    <w:p>
      <w:pPr>
        <w:pStyle w:val="42"/>
        <w:spacing w:line="500" w:lineRule="exact"/>
        <w:jc w:val="left"/>
        <w:rPr>
          <w:rFonts w:hAnsi="宋体" w:cs="宋体"/>
          <w:b/>
          <w:color w:val="auto"/>
          <w:kern w:val="0"/>
          <w:sz w:val="24"/>
          <w:highlight w:val="none"/>
        </w:rPr>
      </w:pPr>
      <w:r>
        <w:rPr>
          <w:rFonts w:hint="eastAsia" w:hAnsi="宋体"/>
          <w:color w:val="auto"/>
          <w:sz w:val="24"/>
          <w:szCs w:val="24"/>
          <w:highlight w:val="none"/>
        </w:rPr>
        <w:t>2、竞价人应满足《中华</w:t>
      </w:r>
      <w:r>
        <w:rPr>
          <w:rFonts w:hint="eastAsia" w:hAnsi="宋体"/>
          <w:color w:val="auto"/>
          <w:sz w:val="24"/>
          <w:szCs w:val="24"/>
          <w:highlight w:val="none"/>
        </w:rPr>
        <w:t>人民共和国政府采购法》第二十二条规定的条件，应提供以下证明材料或针对以下内容作出承诺（</w:t>
      </w:r>
      <w:r>
        <w:rPr>
          <w:rFonts w:hint="eastAsia" w:hAnsi="宋体" w:cs="宋体"/>
          <w:b/>
          <w:color w:val="auto"/>
          <w:kern w:val="0"/>
          <w:sz w:val="24"/>
          <w:highlight w:val="none"/>
        </w:rPr>
        <w:t>见附件：资格承诺函</w:t>
      </w:r>
      <w:r>
        <w:rPr>
          <w:rFonts w:hint="eastAsia"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A、</w:t>
      </w:r>
      <w:r>
        <w:rPr>
          <w:rFonts w:hint="eastAsia" w:ascii="宋体" w:hAnsi="宋体" w:cs="宋体"/>
          <w:color w:val="auto"/>
          <w:sz w:val="24"/>
          <w:highlight w:val="none"/>
        </w:rPr>
        <w:t>须提供2022年度经审计的财务报告或其基本开户银行出具的资信证明；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B、</w:t>
      </w:r>
      <w:r>
        <w:rPr>
          <w:rFonts w:hint="eastAsia" w:ascii="宋体" w:hAnsi="宋体" w:cs="宋体"/>
          <w:color w:val="auto"/>
          <w:sz w:val="24"/>
          <w:highlight w:val="none"/>
        </w:rPr>
        <w:t>须提供报价截止时间前六个月内任一个月的缴税证明；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C、</w:t>
      </w:r>
      <w:r>
        <w:rPr>
          <w:rFonts w:hint="eastAsia" w:ascii="宋体" w:hAnsi="宋体" w:cs="宋体"/>
          <w:color w:val="auto"/>
          <w:sz w:val="24"/>
          <w:highlight w:val="none"/>
        </w:rPr>
        <w:t>须提供报价截止时间前六个月内任一个月缴纳社会保险的证明材料</w:t>
      </w:r>
      <w:r>
        <w:rPr>
          <w:rFonts w:hint="eastAsia" w:ascii="宋体" w:hAnsi="宋体"/>
          <w:color w:val="auto"/>
          <w:sz w:val="24"/>
          <w:szCs w:val="24"/>
          <w:highlight w:val="none"/>
        </w:rPr>
        <w:t>；</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3、参加政府采购活动前3年内在经营活动中没有重大违法记录及无行贿犯罪的</w:t>
      </w:r>
      <w:r>
        <w:rPr>
          <w:rFonts w:hint="eastAsia" w:ascii="宋体" w:hAnsi="宋体"/>
          <w:color w:val="auto"/>
          <w:sz w:val="24"/>
          <w:szCs w:val="24"/>
          <w:highlight w:val="none"/>
        </w:rPr>
        <w:t>书面声明；</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4、具备履行合同所必需的设备和专业技术能力的声明函；</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5、如由授权代表参与竞价，须提供法定代表人授权书。</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6、竞价人须提供“信用中国”网站（www.creditchina.gov.cn）及中国政府采购网（www.ccgp.gov</w:t>
      </w:r>
      <w:r>
        <w:rPr>
          <w:rFonts w:hint="eastAsia" w:ascii="宋体" w:hAnsi="宋体"/>
          <w:color w:val="auto"/>
          <w:sz w:val="24"/>
          <w:szCs w:val="24"/>
          <w:highlight w:val="none"/>
        </w:rPr>
        <w:t>.cn）信用信息查询无严重违法失信行为信息记录的打印件（或截图）。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7、特定资格要求（若有）：</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8、本项目不接受联合体竞价。</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9、竞价保证金凭证复印件。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注：竞价人必须同时满足以上所有的资格要求并提供资料，所有提供的相关资质证明文件应属法定有效期内的，若发生变</w:t>
      </w:r>
      <w:r>
        <w:rPr>
          <w:rFonts w:hint="eastAsia" w:ascii="宋体" w:hAnsi="宋体"/>
          <w:color w:val="auto"/>
          <w:sz w:val="24"/>
          <w:szCs w:val="24"/>
          <w:highlight w:val="none"/>
        </w:rPr>
        <w:t>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（二）技术和服务要求</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1-1：体外模拟培养箱</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1、遵循原理：人工模拟动物胃肠消化情况，真实反映样品实际消化率，减轻动物伤害。</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2、适用范围：主要针对反刍动物的消化率研究。</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3、滤袋结构：25 或 50μm 孔隙</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4、采样量/袋：0.25～5.0 g</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5、测定范围：0%～100%</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6、最大批处理量：100个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7、结果标准差：≤1%</w:t>
      </w:r>
      <w:r>
        <w:rPr>
          <w:rFonts w:hint="eastAsia" w:ascii="宋体" w:hAnsi="宋体"/>
          <w:color w:val="auto"/>
          <w:sz w:val="24"/>
          <w:szCs w:val="24"/>
          <w:highlight w:val="none"/>
          <w:lang w:val="en-US" w:eastAsia="zh-CN"/>
        </w:rPr>
        <w:t xml:space="preserve"> 。</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8、重复性精度：≤1%</w:t>
      </w:r>
      <w:r>
        <w:rPr>
          <w:rFonts w:hint="eastAsia" w:ascii="宋体" w:hAnsi="宋体"/>
          <w:color w:val="auto"/>
          <w:sz w:val="24"/>
          <w:szCs w:val="24"/>
          <w:highlight w:val="none"/>
          <w:lang w:val="en-US" w:eastAsia="zh-CN"/>
        </w:rPr>
        <w:t xml:space="preserve"> 。</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9、自动化程度：全自动定时、加热、恒温、滚动（倾斜）</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10、外观设计：梯形设计，大面积可视窗口</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11、温度范围：室温～45℃ ，标准设定恒温39.5℃</w:t>
      </w:r>
      <w:r>
        <w:rPr>
          <w:rFonts w:hint="eastAsia" w:ascii="宋体" w:hAnsi="宋体"/>
          <w:color w:val="auto"/>
          <w:sz w:val="24"/>
          <w:szCs w:val="24"/>
          <w:highlight w:val="none"/>
          <w:lang w:val="en-US" w:eastAsia="zh-CN"/>
        </w:rPr>
        <w:t xml:space="preserve"> 。</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12、控温精度：±0.1℃</w:t>
      </w:r>
      <w:r>
        <w:rPr>
          <w:rFonts w:hint="eastAsia" w:ascii="宋体" w:hAnsi="宋体"/>
          <w:color w:val="auto"/>
          <w:sz w:val="24"/>
          <w:szCs w:val="24"/>
          <w:highlight w:val="none"/>
          <w:lang w:val="en-US" w:eastAsia="zh-CN"/>
        </w:rPr>
        <w:t xml:space="preserve"> 。</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13、安全性：密闭环境带可视窗口，脱手工作</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标准配置</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1、体外模拟培养箱主机主机</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1 台</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 xml:space="preserve">2、热封器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1 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3、惰性黑色标注笔</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2 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4、专用惰性滤袋</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100个</w:t>
      </w:r>
      <w:r>
        <w:rPr>
          <w:rFonts w:hint="eastAsia" w:ascii="宋体" w:hAnsi="宋体"/>
          <w:color w:val="auto"/>
          <w:sz w:val="24"/>
          <w:szCs w:val="24"/>
          <w:highlight w:val="none"/>
          <w:lang w:eastAsia="zh-CN"/>
        </w:rPr>
        <w:t>。</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1-2：全自动微生物产气测量仪</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1、遵循原理：通过动物胃肠消化样品产生的有机气体的多少，侧面反映样品消化率。</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2、检测适用范围：多为反刍动物消化率。</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3、测量方式：累计产气量、设定时段产气量、产气瞬时温度。</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4、模块数据传输和感应方式：无线，有效距离至少10米。</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5、模块具有自动泄压功能。</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6、模块有专门的抽气孔，可用于BOD等气相分析。</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7、样品装填单元容量：250 ml（500 ml 可选）</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8、专业分析软件，具有数字和线性2种表现方式</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9、安全性 脱手工作</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10、主要用材 金属、玻璃、可充电电池供电</w:t>
      </w:r>
      <w:r>
        <w:rPr>
          <w:rFonts w:hint="eastAsia" w:ascii="宋体" w:hAnsi="宋体"/>
          <w:color w:val="auto"/>
          <w:sz w:val="24"/>
          <w:szCs w:val="24"/>
          <w:highlight w:val="none"/>
          <w:lang w:eastAsia="zh-CN"/>
        </w:rPr>
        <w:t>。</w:t>
      </w:r>
    </w:p>
    <w:p>
      <w:p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11、原装进口产品，需提供原产地证明或进口货物通关单。</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标准配置</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1、RFS 模块</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5个（每套最多可增配到50个）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2、250ml标准容量瓶</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5个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3、信号接收器</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1个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4、软件</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1个</w:t>
      </w:r>
      <w:r>
        <w:rPr>
          <w:rFonts w:hint="eastAsia" w:ascii="宋体" w:hAnsi="宋体"/>
          <w:color w:val="auto"/>
          <w:sz w:val="24"/>
          <w:szCs w:val="24"/>
          <w:highlight w:val="none"/>
          <w:lang w:eastAsia="zh-CN"/>
        </w:rPr>
        <w:t>。</w:t>
      </w:r>
    </w:p>
    <w:p>
      <w:pPr>
        <w:spacing w:line="440" w:lineRule="exact"/>
        <w:ind w:firstLine="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5、十合一锂电充电器</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1个</w:t>
      </w:r>
      <w:r>
        <w:rPr>
          <w:rFonts w:hint="eastAsia" w:ascii="宋体" w:hAnsi="宋体"/>
          <w:color w:val="auto"/>
          <w:sz w:val="24"/>
          <w:szCs w:val="24"/>
          <w:highlight w:val="none"/>
          <w:lang w:eastAsia="zh-CN"/>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（三）商务条件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1、交付地点：福建农林大学</w:t>
      </w:r>
      <w:r>
        <w:rPr>
          <w:rFonts w:hint="eastAsia" w:ascii="宋体" w:hAnsi="宋体"/>
          <w:color w:val="auto"/>
          <w:sz w:val="24"/>
          <w:szCs w:val="24"/>
          <w:highlight w:val="none"/>
          <w:lang w:val="en-US" w:eastAsia="zh-CN"/>
        </w:rPr>
        <w:t>国家菌草工程技术研究中心实验室</w:t>
      </w:r>
      <w:r>
        <w:rPr>
          <w:rFonts w:hint="eastAsia" w:ascii="宋体"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2、交付时间：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货物类：合同签订之日起</w:t>
      </w:r>
      <w:r>
        <w:rPr>
          <w:rFonts w:hint="eastAsia" w:ascii="宋体" w:hAnsi="宋体"/>
          <w:color w:val="auto"/>
          <w:sz w:val="24"/>
          <w:szCs w:val="24"/>
          <w:highlight w:val="none"/>
          <w:lang w:val="en-US" w:eastAsia="zh-CN"/>
        </w:rPr>
        <w:t>30</w:t>
      </w:r>
      <w:r>
        <w:rPr>
          <w:rFonts w:hint="eastAsia" w:ascii="宋体" w:hAnsi="宋体"/>
          <w:color w:val="auto"/>
          <w:sz w:val="24"/>
          <w:szCs w:val="24"/>
          <w:highlight w:val="none"/>
        </w:rPr>
        <w:t>个日历日内供货并安装调试完毕，采购人在规定期限内组织验收。若因采购人原因或不可抗力等因素导致的延迟交付，交付期可顺延。</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交付条件：</w:t>
      </w:r>
    </w:p>
    <w:p>
      <w:pPr>
        <w:pStyle w:val="2"/>
        <w:spacing w:after="0" w:line="440" w:lineRule="exact"/>
        <w:ind w:left="0" w:leftChars="0" w:firstLine="480"/>
        <w:rPr>
          <w:rFonts w:ascii="宋体" w:hAnsi="宋体"/>
          <w:color w:val="auto"/>
          <w:highlight w:val="none"/>
        </w:rPr>
      </w:pPr>
      <w:r>
        <w:rPr>
          <w:rFonts w:hint="eastAsia" w:ascii="宋体" w:hAnsi="宋体"/>
          <w:color w:val="auto"/>
          <w:sz w:val="24"/>
          <w:highlight w:val="none"/>
        </w:rPr>
        <w:t>货物类：验收合格交付采购人使用。</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履约保证金百分比：</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%。说明：成交供应商在签订采购合同前三日内应向采购人缴纳合同总金额</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5、付款方式：</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6、质量标准：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w:t>
      </w:r>
      <w:r>
        <w:rPr>
          <w:rFonts w:hint="eastAsia" w:ascii="宋体" w:hAnsi="宋体"/>
          <w:color w:val="auto"/>
          <w:sz w:val="24"/>
          <w:szCs w:val="24"/>
          <w:highlight w:val="none"/>
        </w:rPr>
        <w:t xml:space="preserve">由成交供应商负责，采购人对由此所引起的变动可以不予确认。 </w:t>
      </w:r>
    </w:p>
    <w:p>
      <w:pPr>
        <w:numPr>
          <w:ilvl w:val="0"/>
          <w:numId w:val="3"/>
        </w:num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货物包装方式、安装</w:t>
      </w:r>
    </w:p>
    <w:p>
      <w:pPr>
        <w:pStyle w:val="2"/>
        <w:numPr>
          <w:ilvl w:val="0"/>
          <w:numId w:val="0"/>
        </w:numPr>
        <w:ind w:leftChars="400"/>
        <w:rPr>
          <w:rFonts w:hint="eastAsia" w:eastAsia="宋体"/>
          <w:color w:val="auto"/>
          <w:highlight w:val="none"/>
          <w:lang w:val="en-US" w:eastAsia="zh-CN"/>
        </w:rPr>
      </w:pPr>
      <w:r>
        <w:rPr>
          <w:rFonts w:hint="eastAsia"/>
          <w:color w:val="auto"/>
          <w:highlight w:val="none"/>
          <w:lang w:val="en-US" w:eastAsia="zh-CN"/>
        </w:rPr>
        <w:t>无。</w:t>
      </w:r>
    </w:p>
    <w:p>
      <w:pPr>
        <w:numPr>
          <w:ilvl w:val="0"/>
          <w:numId w:val="4"/>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售后服务要求</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rPr>
        <w:t>8.1</w:t>
      </w:r>
      <w:r>
        <w:rPr>
          <w:rFonts w:hint="eastAsia" w:ascii="宋体" w:hAnsi="宋体"/>
          <w:color w:val="auto"/>
          <w:sz w:val="24"/>
          <w:szCs w:val="24"/>
          <w:highlight w:val="none"/>
          <w:lang w:val="en-US" w:eastAsia="zh-CN"/>
        </w:rPr>
        <w:t>.本项目采购的所有仪器设备质保期至少为一年，从全部设备验收合格后启动之日起计算。</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8.2.成交人要负责对仪器使用人员进行一次上门操作培训，直至采购人能独立使用，其中产生的费用由成交人承担。</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8.3.保修期内：提供7×24小时在线支持服务；提供设备安全调试；提供上门维修保养及更换配件；在质量保证期内设备运行发生故障时，成交人在接到采购人故障通知后2小时内响应要求，通过电话、电子邮件或传真方式予以解答，如未解决，48小时内应委派专业技术人员到现场免费提供咨询、维修和更换有缺陷的零部件或整机等服务，并及时填写维修报告(包括故障原因、处理情况及采购人意见等)报采购人备案，若72小时内无法排除故障，则应先提供同档次备用机供采购人使用。修理过程中发生一切费用由成交人承担。质量保修期内成交人有责任对设备进行不定期的巡查检修。</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8.4.保修期外：设备保修期过后，收到采购人通知后2小时内响应，通过电话、电子邮件或传真方式予以解答，如未解决，48小时内应委派人到达现场解决，承担终身维修服务。维修过程只收取配件费，且以最优惠价格提供。</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8.5.报价人应响应本次采购售后服务要求并在报价文件中提供详细具体的售后服务条件及保证，也可视自身能力在报价文件中提供更优、更合理的售后服务承诺。</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9.1验收应按照竞价文件、成交供应商的报价文件的规定或约定进行，具体如下：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9.1.2对于特殊或需依据检测结果做出结论的项目应邀请国家认可的质量检测机构或部门参与验收。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9.1.4如货物在质量保证期内被证明存在缺陷，包括潜在的缺陷或使用不合适的材料，采购人有权凭有关证明文件向成交供应商提出索赔。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9.1.5异议期：货物验收后10个工作日内采购人对货物有异议的，成交供应商应在3个工作日内负责解决，否则视为成交供应商根本违约。</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10.2成交供应商所交货物不符合合同要求的，采购人有权拒收并没收其履约保证金，且涉及到的部分合同条款采购人有权终止履行。</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10.6 因采购人原因导致成交供应商未能按合同约定履行的，成交供应商可免于承担违约责任。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11、知识产权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12.2竞价人应以包括本项目所涉及的有关项目的所有费用进行报价，包括：报价应包含项目履行期间所产生的一切费用。</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color w:val="auto"/>
          <w:sz w:val="24"/>
          <w:szCs w:val="24"/>
          <w:highlight w:val="none"/>
        </w:rPr>
      </w:pPr>
      <w:r>
        <w:rPr>
          <w:rFonts w:hint="eastAsia" w:ascii="宋体" w:hAnsi="宋体"/>
          <w:b/>
          <w:bCs/>
          <w:color w:val="auto"/>
          <w:sz w:val="24"/>
          <w:szCs w:val="24"/>
          <w:highlight w:val="none"/>
        </w:rPr>
        <w:t>（四）采购代理服务费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本项目采购代理服务费以成交金额的1.5%向成交供应商收取。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w:t>
      </w:r>
      <w:r>
        <w:rPr>
          <w:rFonts w:hint="eastAsia" w:ascii="宋体" w:hAnsi="宋体" w:cs="宋体"/>
          <w:color w:val="auto"/>
          <w:sz w:val="24"/>
          <w:szCs w:val="24"/>
          <w:highlight w:val="none"/>
        </w:rPr>
        <w:t>福建省金丰招标代理有限公司</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w:t>
      </w:r>
      <w:r>
        <w:rPr>
          <w:rFonts w:hint="eastAsia" w:ascii="宋体" w:hAnsi="宋体" w:cs="宋体"/>
          <w:color w:val="auto"/>
          <w:sz w:val="24"/>
          <w:szCs w:val="24"/>
          <w:highlight w:val="none"/>
        </w:rPr>
        <w:t>兴业银行福州北尚支行</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 xml:space="preserve">账 号： </w:t>
      </w:r>
      <w:r>
        <w:rPr>
          <w:rFonts w:ascii="宋体" w:hAnsi="宋体" w:cs="宋体"/>
          <w:color w:val="auto"/>
          <w:sz w:val="24"/>
          <w:szCs w:val="24"/>
          <w:highlight w:val="none"/>
        </w:rPr>
        <w:t>117090100100030790</w:t>
      </w:r>
    </w:p>
    <w:p>
      <w:pPr>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第三章  竞价须知</w:t>
      </w:r>
    </w:p>
    <w:p>
      <w:pPr>
        <w:widowControl/>
        <w:spacing w:line="375" w:lineRule="atLeast"/>
        <w:jc w:val="left"/>
        <w:rPr>
          <w:rFonts w:ascii="宋体" w:hAnsi="宋体" w:cs="宋体"/>
          <w:b/>
          <w:color w:val="auto"/>
          <w:sz w:val="24"/>
          <w:szCs w:val="24"/>
          <w:highlight w:val="none"/>
        </w:rPr>
      </w:pPr>
      <w:r>
        <w:rPr>
          <w:rFonts w:hint="eastAsia" w:ascii="宋体" w:hAnsi="宋体" w:cs="宋体"/>
          <w:b/>
          <w:color w:val="auto"/>
          <w:kern w:val="0"/>
          <w:sz w:val="24"/>
          <w:szCs w:val="24"/>
          <w:highlight w:val="none"/>
        </w:rPr>
        <w:t>一、合格的竞价人</w:t>
      </w:r>
    </w:p>
    <w:p>
      <w:pPr>
        <w:pStyle w:val="9"/>
        <w:rPr>
          <w:color w:val="auto"/>
          <w:highlight w:val="none"/>
        </w:rPr>
      </w:pPr>
      <w:r>
        <w:rPr>
          <w:rFonts w:hint="eastAsia" w:ascii="宋体" w:hAnsi="宋体" w:cs="宋体"/>
          <w:bCs/>
          <w:color w:val="auto"/>
          <w:kern w:val="0"/>
          <w:sz w:val="24"/>
          <w:szCs w:val="24"/>
          <w:highlight w:val="none"/>
        </w:rPr>
        <w:t>详见</w:t>
      </w:r>
      <w:r>
        <w:rPr>
          <w:rFonts w:hint="eastAsia" w:ascii="宋体" w:hAnsi="宋体" w:cs="宋体"/>
          <w:color w:val="auto"/>
          <w:szCs w:val="21"/>
          <w:highlight w:val="none"/>
        </w:rPr>
        <w:t>网上竞价文件第二章(资格标准)。</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二、报名要求</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竞价人在网上竞价截止时间前一个工作日须提交 “合格的竞价人”要求的所有相关材料一式三份并加盖公章，并同时提供竞价保证金凭证复印件加盖公章。未按以上要求提交报名材料的竞价人，将导致其竞价资格被拒绝。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三、竞价须知</w:t>
      </w:r>
    </w:p>
    <w:p>
      <w:pPr>
        <w:widowControl/>
        <w:spacing w:line="375" w:lineRule="atLeast"/>
        <w:jc w:val="left"/>
        <w:rPr>
          <w:rFonts w:ascii="宋体" w:hAnsi="宋体" w:cs="宋体"/>
          <w:bCs/>
          <w:color w:val="auto"/>
          <w:kern w:val="0"/>
          <w:sz w:val="24"/>
          <w:highlight w:val="none"/>
        </w:rPr>
      </w:pPr>
      <w:r>
        <w:rPr>
          <w:rFonts w:hint="eastAsia" w:ascii="宋体" w:hAnsi="宋体" w:cs="宋体"/>
          <w:bCs/>
          <w:color w:val="auto"/>
          <w:kern w:val="0"/>
          <w:sz w:val="24"/>
          <w:szCs w:val="24"/>
          <w:highlight w:val="none"/>
        </w:rPr>
        <w:t>1</w:t>
      </w:r>
      <w:r>
        <w:rPr>
          <w:rFonts w:hint="eastAsia" w:ascii="宋体" w:hAnsi="宋体" w:cs="宋体"/>
          <w:bCs/>
          <w:color w:val="auto"/>
          <w:kern w:val="0"/>
          <w:sz w:val="24"/>
          <w:szCs w:val="24"/>
          <w:highlight w:val="none"/>
        </w:rPr>
        <w:t>、本项</w:t>
      </w:r>
      <w:r>
        <w:rPr>
          <w:rFonts w:hint="eastAsia" w:ascii="宋体" w:hAnsi="宋体" w:cs="宋体"/>
          <w:bCs/>
          <w:color w:val="auto"/>
          <w:kern w:val="0"/>
          <w:sz w:val="24"/>
          <w:szCs w:val="24"/>
          <w:highlight w:val="none"/>
        </w:rPr>
        <w:t>目经过进</w:t>
      </w:r>
      <w:r>
        <w:rPr>
          <w:rFonts w:hint="eastAsia" w:ascii="宋体" w:hAnsi="宋体" w:cs="宋体"/>
          <w:bCs/>
          <w:color w:val="auto"/>
          <w:kern w:val="0"/>
          <w:sz w:val="24"/>
          <w:szCs w:val="24"/>
          <w:highlight w:val="none"/>
        </w:rPr>
        <w:t>口产品论证，采购的货物为</w:t>
      </w:r>
      <w:r>
        <w:rPr>
          <w:rFonts w:hint="eastAsia" w:ascii="宋体" w:hAnsi="宋体" w:cs="宋体"/>
          <w:bCs/>
          <w:color w:val="auto"/>
          <w:kern w:val="0"/>
          <w:sz w:val="24"/>
          <w:szCs w:val="24"/>
          <w:highlight w:val="none"/>
          <w:lang w:val="en-US" w:eastAsia="zh-CN"/>
        </w:rPr>
        <w:t>进口</w:t>
      </w:r>
      <w:r>
        <w:rPr>
          <w:rFonts w:hint="eastAsia" w:ascii="宋体" w:hAnsi="宋体" w:cs="宋体"/>
          <w:bCs/>
          <w:color w:val="auto"/>
          <w:kern w:val="0"/>
          <w:sz w:val="24"/>
          <w:szCs w:val="24"/>
          <w:highlight w:val="none"/>
        </w:rPr>
        <w:t>产品，接受进口产品竞价。</w:t>
      </w:r>
      <w:r>
        <w:rPr>
          <w:rFonts w:ascii="宋体" w:hAnsi="宋体" w:cs="宋体"/>
          <w:bCs/>
          <w:color w:val="auto"/>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highlight w:val="none"/>
        </w:rPr>
        <w:t>竞价</w:t>
      </w:r>
      <w:r>
        <w:rPr>
          <w:rFonts w:ascii="宋体" w:hAnsi="宋体" w:cs="宋体"/>
          <w:bCs/>
          <w:color w:val="auto"/>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w:t>
      </w:r>
      <w:r>
        <w:rPr>
          <w:rFonts w:hint="eastAsia" w:ascii="宋体" w:hAnsi="宋体"/>
          <w:color w:val="auto"/>
          <w:sz w:val="24"/>
          <w:szCs w:val="24"/>
          <w:highlight w:val="none"/>
        </w:rPr>
        <w:t>不含竞价截止时间的当月</w:t>
      </w:r>
      <w:r>
        <w:rPr>
          <w:rFonts w:hint="eastAsia" w:ascii="宋体" w:hAnsi="宋体" w:cs="宋体"/>
          <w:bCs/>
          <w:color w:val="auto"/>
          <w:kern w:val="0"/>
          <w:sz w:val="24"/>
          <w:szCs w:val="24"/>
          <w:highlight w:val="none"/>
        </w:rPr>
        <w:t>）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r>
        <w:rPr>
          <w:rFonts w:ascii="宋体" w:hAnsi="宋体" w:cs="宋体"/>
          <w:bCs/>
          <w:color w:val="auto"/>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四、竞价准则</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1、采购代理机构将采购人提出的采购需求在中国政府采购</w:t>
      </w:r>
      <w:r>
        <w:rPr>
          <w:rFonts w:hint="eastAsia" w:ascii="宋体" w:hAnsi="宋体" w:cs="宋体"/>
          <w:bCs/>
          <w:color w:val="auto"/>
          <w:kern w:val="0"/>
          <w:sz w:val="24"/>
          <w:szCs w:val="24"/>
          <w:highlight w:val="none"/>
        </w:rPr>
        <w:t>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w:t>
      </w:r>
      <w:r>
        <w:rPr>
          <w:rFonts w:hint="eastAsia" w:ascii="宋体" w:hAnsi="宋体" w:cs="宋体"/>
          <w:bCs/>
          <w:color w:val="auto"/>
          <w:kern w:val="0"/>
          <w:sz w:val="24"/>
          <w:szCs w:val="24"/>
          <w:highlight w:val="none"/>
        </w:rPr>
        <w:t>进行发布。网上竞价的报价时限</w:t>
      </w:r>
      <w:r>
        <w:rPr>
          <w:rFonts w:hint="eastAsia" w:ascii="宋体" w:hAnsi="宋体" w:cs="宋体"/>
          <w:bCs/>
          <w:color w:val="auto"/>
          <w:kern w:val="0"/>
          <w:sz w:val="24"/>
          <w:szCs w:val="24"/>
          <w:highlight w:val="none"/>
        </w:rPr>
        <w:t>为</w:t>
      </w:r>
      <w:r>
        <w:rPr>
          <w:rFonts w:hint="eastAsia" w:ascii="宋体" w:hAnsi="宋体" w:cs="宋体"/>
          <w:bCs/>
          <w:color w:val="auto"/>
          <w:kern w:val="0"/>
          <w:sz w:val="24"/>
          <w:szCs w:val="24"/>
          <w:highlight w:val="none"/>
          <w:lang w:val="en-US" w:eastAsia="zh-CN"/>
        </w:rPr>
        <w:t>两个小时</w:t>
      </w:r>
      <w:r>
        <w:rPr>
          <w:rFonts w:hint="eastAsia" w:ascii="宋体" w:hAnsi="宋体" w:cs="宋体"/>
          <w:bCs/>
          <w:color w:val="auto"/>
          <w:kern w:val="0"/>
          <w:sz w:val="24"/>
          <w:szCs w:val="24"/>
          <w:highlight w:val="none"/>
        </w:rPr>
        <w:t>，在报价时限截止前，潜在竞价人可通过</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官网网竞平台进行竞价，</w:t>
      </w:r>
      <w:r>
        <w:rPr>
          <w:rFonts w:ascii="宋体" w:hAnsi="宋体" w:cs="宋体"/>
          <w:bCs/>
          <w:color w:val="auto"/>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color w:val="auto"/>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2、竞价过程中，竞价人每次报价必须比自己上次的报价低。</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4、最终有效报价确认办法</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r>
        <w:rPr>
          <w:rFonts w:ascii="宋体" w:hAnsi="宋体" w:cs="宋体"/>
          <w:bCs/>
          <w:color w:val="auto"/>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（2）算术错误将按以下方法更正：</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②报价一览表中大写金额和小写金额不一致的，以大写金额为准；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同时出现两种以上不一致的，按照前款规定的顺序修正。修正后的报价应按照以下规定经</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价人确认后产生约束力，</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五、竞价结果确认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官网上发布成交公告。公告期限为公告之日起1个工作日。</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六、竞价保证金</w:t>
      </w:r>
    </w:p>
    <w:p>
      <w:pPr>
        <w:widowControl/>
        <w:spacing w:line="44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1、竞价保证金：人民币</w:t>
      </w:r>
      <w:r>
        <w:rPr>
          <w:rFonts w:hint="eastAsia" w:ascii="宋体" w:hAnsi="宋体" w:cs="宋体"/>
          <w:bCs/>
          <w:color w:val="auto"/>
          <w:kern w:val="0"/>
          <w:sz w:val="24"/>
          <w:szCs w:val="24"/>
          <w:highlight w:val="none"/>
          <w:lang w:val="en-US" w:eastAsia="zh-CN"/>
        </w:rPr>
        <w:t>3049</w:t>
      </w:r>
      <w:r>
        <w:rPr>
          <w:rFonts w:hint="eastAsia" w:ascii="宋体" w:hAnsi="宋体" w:cs="宋体"/>
          <w:bCs/>
          <w:color w:val="auto"/>
          <w:kern w:val="0"/>
          <w:sz w:val="24"/>
          <w:szCs w:val="24"/>
          <w:highlight w:val="none"/>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color w:val="auto"/>
          <w:sz w:val="24"/>
          <w:szCs w:val="24"/>
          <w:highlight w:val="none"/>
        </w:rPr>
        <w:t>缴纳</w:t>
      </w:r>
      <w:r>
        <w:rPr>
          <w:rFonts w:hint="eastAsia" w:ascii="宋体" w:hAnsi="宋体"/>
          <w:color w:val="auto"/>
          <w:sz w:val="24"/>
          <w:szCs w:val="24"/>
          <w:highlight w:val="none"/>
        </w:rPr>
        <w:t>保证金</w:t>
      </w:r>
      <w:r>
        <w:rPr>
          <w:rFonts w:ascii="宋体" w:hAnsi="宋体"/>
          <w:color w:val="auto"/>
          <w:sz w:val="24"/>
          <w:szCs w:val="24"/>
          <w:highlight w:val="none"/>
        </w:rPr>
        <w:t>账户信息：开 户 名：</w:t>
      </w:r>
      <w:r>
        <w:rPr>
          <w:rFonts w:hint="eastAsia" w:ascii="宋体" w:hAnsi="宋体" w:cs="宋体"/>
          <w:color w:val="auto"/>
          <w:sz w:val="24"/>
          <w:highlight w:val="none"/>
          <w:lang w:val="zh-CN"/>
        </w:rPr>
        <w:t>福建省金丰招标代理有限公司；</w:t>
      </w:r>
      <w:r>
        <w:rPr>
          <w:rFonts w:ascii="宋体" w:hAnsi="宋体"/>
          <w:color w:val="auto"/>
          <w:sz w:val="24"/>
          <w:szCs w:val="24"/>
          <w:highlight w:val="none"/>
        </w:rPr>
        <w:t>开 户 行：</w:t>
      </w:r>
      <w:r>
        <w:rPr>
          <w:rFonts w:hint="eastAsia" w:ascii="宋体" w:hAnsi="宋体" w:cs="宋体"/>
          <w:color w:val="auto"/>
          <w:sz w:val="24"/>
          <w:highlight w:val="none"/>
          <w:lang w:val="zh-CN"/>
        </w:rPr>
        <w:t>中国工商银行福州三叉街支行；</w:t>
      </w:r>
      <w:r>
        <w:rPr>
          <w:rFonts w:ascii="宋体" w:hAnsi="宋体"/>
          <w:color w:val="auto"/>
          <w:sz w:val="24"/>
          <w:szCs w:val="24"/>
          <w:highlight w:val="none"/>
        </w:rPr>
        <w:t xml:space="preserve"> 账 号</w:t>
      </w:r>
      <w:r>
        <w:rPr>
          <w:rFonts w:hint="eastAsia" w:ascii="宋体" w:hAnsi="宋体"/>
          <w:color w:val="auto"/>
          <w:sz w:val="24"/>
          <w:szCs w:val="24"/>
          <w:highlight w:val="none"/>
        </w:rPr>
        <w:t>：</w:t>
      </w:r>
      <w:r>
        <w:rPr>
          <w:rFonts w:ascii="宋体" w:hAnsi="宋体" w:cs="宋体"/>
          <w:color w:val="auto"/>
          <w:sz w:val="24"/>
          <w:highlight w:val="none"/>
          <w:lang w:val="zh-CN"/>
        </w:rPr>
        <w:t>1402024319600052467</w:t>
      </w:r>
      <w:r>
        <w:rPr>
          <w:rFonts w:hint="eastAsia" w:ascii="宋体" w:hAnsi="宋体" w:cs="宋体"/>
          <w:color w:val="auto"/>
          <w:sz w:val="24"/>
          <w:highlight w:val="none"/>
          <w:lang w:val="zh-CN"/>
        </w:rPr>
        <w:t>。</w:t>
      </w:r>
      <w:r>
        <w:rPr>
          <w:rFonts w:hint="eastAsia" w:ascii="宋体" w:hAnsi="宋体"/>
          <w:color w:val="auto"/>
          <w:sz w:val="24"/>
          <w:szCs w:val="24"/>
          <w:highlight w:val="none"/>
        </w:rPr>
        <w:t>）</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color w:val="auto"/>
          <w:szCs w:val="24"/>
          <w:highlight w:val="none"/>
        </w:rPr>
      </w:pPr>
      <w:r>
        <w:rPr>
          <w:rFonts w:hint="eastAsia" w:ascii="宋体" w:hAnsi="宋体" w:cs="宋体"/>
          <w:bCs/>
          <w:color w:val="auto"/>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(二)质疑项目的名称、编号;</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(四)事实依据;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(五)必要的法律依据;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(六)提出质疑的日期。</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highlight w:val="none"/>
        </w:rPr>
      </w:pPr>
      <w:r>
        <w:rPr>
          <w:rFonts w:ascii="宋体" w:hAnsi="宋体" w:cs="宋体"/>
          <w:bCs/>
          <w:color w:val="auto"/>
          <w:kern w:val="0"/>
          <w:sz w:val="24"/>
          <w:szCs w:val="24"/>
          <w:highlight w:val="none"/>
        </w:rPr>
        <w:br w:type="page"/>
      </w:r>
      <w:r>
        <w:rPr>
          <w:rFonts w:hint="eastAsia" w:ascii="宋体" w:hAnsi="宋体"/>
          <w:b/>
          <w:color w:val="auto"/>
          <w:sz w:val="28"/>
          <w:szCs w:val="28"/>
          <w:highlight w:val="none"/>
        </w:rPr>
        <w:t>第四章  签订合同</w:t>
      </w:r>
    </w:p>
    <w:p>
      <w:pPr>
        <w:spacing w:line="460" w:lineRule="exact"/>
        <w:rPr>
          <w:rFonts w:ascii="宋体" w:hAnsi="宋体"/>
          <w:color w:val="auto"/>
          <w:sz w:val="24"/>
          <w:szCs w:val="24"/>
          <w:highlight w:val="none"/>
        </w:rPr>
      </w:pPr>
      <w:r>
        <w:rPr>
          <w:rFonts w:hint="eastAsia" w:ascii="宋体" w:hAnsi="宋体"/>
          <w:color w:val="auto"/>
          <w:sz w:val="24"/>
          <w:szCs w:val="24"/>
          <w:highlight w:val="none"/>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color w:val="auto"/>
          <w:sz w:val="24"/>
          <w:szCs w:val="24"/>
          <w:highlight w:val="none"/>
        </w:rPr>
      </w:pPr>
      <w:r>
        <w:rPr>
          <w:rFonts w:hint="eastAsia" w:ascii="宋体" w:hAnsi="宋体"/>
          <w:color w:val="auto"/>
          <w:sz w:val="24"/>
          <w:szCs w:val="24"/>
          <w:highlight w:val="none"/>
        </w:rPr>
        <w:t>2、按竞价报价文件承诺的价格及时向采购单位提供高质量的产品和服务。</w:t>
      </w:r>
    </w:p>
    <w:p>
      <w:pPr>
        <w:autoSpaceDN w:val="0"/>
        <w:spacing w:line="360" w:lineRule="auto"/>
        <w:jc w:val="center"/>
        <w:rPr>
          <w:rFonts w:ascii="宋体" w:hAnsi="宋体"/>
          <w:b/>
          <w:color w:val="auto"/>
          <w:sz w:val="28"/>
          <w:szCs w:val="28"/>
          <w:highlight w:val="none"/>
        </w:rPr>
      </w:pPr>
      <w:r>
        <w:rPr>
          <w:rFonts w:ascii="宋体" w:hAnsi="宋体"/>
          <w:color w:val="auto"/>
          <w:sz w:val="24"/>
          <w:szCs w:val="24"/>
          <w:highlight w:val="none"/>
        </w:rPr>
        <w:br w:type="page"/>
      </w:r>
      <w:r>
        <w:rPr>
          <w:rStyle w:val="22"/>
          <w:rFonts w:hint="eastAsia" w:ascii="宋体" w:hAnsi="宋体"/>
          <w:color w:val="auto"/>
          <w:sz w:val="28"/>
          <w:szCs w:val="28"/>
          <w:highlight w:val="none"/>
        </w:rPr>
        <w:t>福建农林大学网上竞价（货物类）</w:t>
      </w:r>
      <w:r>
        <w:rPr>
          <w:rStyle w:val="22"/>
          <w:rFonts w:ascii="宋体" w:hAnsi="宋体"/>
          <w:color w:val="auto"/>
          <w:sz w:val="28"/>
          <w:szCs w:val="28"/>
          <w:highlight w:val="none"/>
        </w:rPr>
        <w:t>采购合同（参考文本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pStyle w:val="17"/>
        <w:spacing w:before="0" w:beforeAutospacing="0" w:after="0" w:afterAutospacing="0" w:line="360" w:lineRule="auto"/>
        <w:jc w:val="center"/>
        <w:rPr>
          <w:rFonts w:ascii="宋体" w:hAnsi="宋体"/>
          <w:b/>
          <w:color w:val="auto"/>
          <w:sz w:val="28"/>
          <w:szCs w:val="28"/>
          <w:highlight w:val="none"/>
        </w:rPr>
      </w:pPr>
      <w:r>
        <w:rPr>
          <w:rStyle w:val="22"/>
          <w:rFonts w:ascii="宋体" w:hAnsi="宋体"/>
          <w:color w:val="auto"/>
          <w:sz w:val="28"/>
          <w:szCs w:val="28"/>
          <w:highlight w:val="none"/>
        </w:rPr>
        <w:t>编制说明</w:t>
      </w:r>
    </w:p>
    <w:p>
      <w:pPr>
        <w:pStyle w:val="17"/>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1、签订合同应遵守</w:t>
      </w:r>
      <w:r>
        <w:rPr>
          <w:rStyle w:val="22"/>
          <w:rFonts w:hint="eastAsia" w:ascii="宋体" w:hAnsi="宋体"/>
          <w:color w:val="auto"/>
          <w:szCs w:val="24"/>
          <w:highlight w:val="none"/>
        </w:rPr>
        <w:t>《中华人民共和国政府采购法》、《中华人民共和国民法典》</w:t>
      </w:r>
      <w:r>
        <w:rPr>
          <w:rStyle w:val="22"/>
          <w:rFonts w:ascii="宋体" w:hAnsi="宋体"/>
          <w:color w:val="auto"/>
          <w:szCs w:val="24"/>
          <w:highlight w:val="none"/>
        </w:rPr>
        <w:t>。</w:t>
      </w:r>
    </w:p>
    <w:p>
      <w:pPr>
        <w:pStyle w:val="17"/>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2、签订合同时，采购人与</w:t>
      </w:r>
      <w:r>
        <w:rPr>
          <w:rStyle w:val="22"/>
          <w:rFonts w:hint="eastAsia" w:ascii="宋体" w:hAnsi="宋体" w:cs="宋体"/>
          <w:color w:val="auto"/>
          <w:szCs w:val="24"/>
          <w:highlight w:val="none"/>
        </w:rPr>
        <w:t>成交供应商</w:t>
      </w:r>
      <w:r>
        <w:rPr>
          <w:rStyle w:val="22"/>
          <w:rFonts w:ascii="宋体" w:hAnsi="宋体"/>
          <w:color w:val="auto"/>
          <w:szCs w:val="24"/>
          <w:highlight w:val="none"/>
        </w:rPr>
        <w:t>应结合</w:t>
      </w:r>
      <w:r>
        <w:rPr>
          <w:rStyle w:val="22"/>
          <w:rFonts w:hint="eastAsia" w:ascii="宋体" w:hAnsi="宋体"/>
          <w:color w:val="auto"/>
          <w:szCs w:val="24"/>
          <w:highlight w:val="none"/>
        </w:rPr>
        <w:t>竞价文件</w:t>
      </w:r>
      <w:r>
        <w:rPr>
          <w:rStyle w:val="22"/>
          <w:rFonts w:ascii="宋体" w:hAnsi="宋体"/>
          <w:color w:val="auto"/>
          <w:szCs w:val="24"/>
          <w:highlight w:val="none"/>
        </w:rPr>
        <w:t>规定填</w:t>
      </w:r>
      <w:r>
        <w:rPr>
          <w:rStyle w:val="22"/>
          <w:rFonts w:hint="eastAsia" w:ascii="宋体" w:hAnsi="宋体"/>
          <w:color w:val="auto"/>
          <w:szCs w:val="24"/>
          <w:highlight w:val="none"/>
        </w:rPr>
        <w:t>写</w:t>
      </w:r>
      <w:r>
        <w:rPr>
          <w:rStyle w:val="22"/>
          <w:rFonts w:ascii="宋体" w:hAnsi="宋体"/>
          <w:color w:val="auto"/>
          <w:szCs w:val="24"/>
          <w:highlight w:val="none"/>
        </w:rPr>
        <w:t>相应内容。</w:t>
      </w:r>
      <w:r>
        <w:rPr>
          <w:rStyle w:val="22"/>
          <w:rFonts w:hint="eastAsia" w:ascii="宋体" w:hAnsi="宋体"/>
          <w:color w:val="auto"/>
          <w:szCs w:val="24"/>
          <w:highlight w:val="none"/>
        </w:rPr>
        <w:t>竞价文件</w:t>
      </w:r>
      <w:r>
        <w:rPr>
          <w:rStyle w:val="22"/>
          <w:rFonts w:ascii="宋体" w:hAnsi="宋体"/>
          <w:color w:val="auto"/>
          <w:szCs w:val="24"/>
          <w:highlight w:val="none"/>
        </w:rPr>
        <w:t>已有规定的，双方均不得变更或调整；</w:t>
      </w:r>
      <w:r>
        <w:rPr>
          <w:rStyle w:val="22"/>
          <w:rFonts w:hint="eastAsia" w:ascii="宋体" w:hAnsi="宋体"/>
          <w:color w:val="auto"/>
          <w:szCs w:val="24"/>
          <w:highlight w:val="none"/>
        </w:rPr>
        <w:t>竞价文件</w:t>
      </w:r>
      <w:r>
        <w:rPr>
          <w:rStyle w:val="22"/>
          <w:rFonts w:ascii="宋体" w:hAnsi="宋体"/>
          <w:color w:val="auto"/>
          <w:szCs w:val="24"/>
          <w:highlight w:val="none"/>
        </w:rPr>
        <w:t>未作规定的，双方可通过友好协商进行约定。</w:t>
      </w:r>
    </w:p>
    <w:p>
      <w:pPr>
        <w:pStyle w:val="17"/>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3、国家有关部门</w:t>
      </w:r>
      <w:r>
        <w:rPr>
          <w:rStyle w:val="22"/>
          <w:rFonts w:hint="eastAsia" w:ascii="宋体" w:hAnsi="宋体"/>
          <w:color w:val="auto"/>
          <w:szCs w:val="24"/>
          <w:highlight w:val="none"/>
        </w:rPr>
        <w:t>若</w:t>
      </w:r>
      <w:r>
        <w:rPr>
          <w:rStyle w:val="22"/>
          <w:rFonts w:ascii="宋体" w:hAnsi="宋体"/>
          <w:color w:val="auto"/>
          <w:szCs w:val="24"/>
          <w:highlight w:val="none"/>
        </w:rPr>
        <w:t>对合同有规范文本的，可使用相应合同文本。</w:t>
      </w:r>
    </w:p>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甲方：</w:t>
      </w:r>
      <w:r>
        <w:rPr>
          <w:rFonts w:ascii="宋体" w:hAnsi="宋体"/>
          <w:color w:val="auto"/>
          <w:szCs w:val="24"/>
          <w:highlight w:val="none"/>
          <w:u w:val="single"/>
        </w:rPr>
        <w:t>福建农林大学</w:t>
      </w:r>
    </w:p>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乙方：</w:t>
      </w:r>
      <w:r>
        <w:rPr>
          <w:rFonts w:ascii="宋体" w:hAnsi="宋体"/>
          <w:color w:val="auto"/>
          <w:szCs w:val="24"/>
          <w:highlight w:val="none"/>
          <w:u w:val="single"/>
        </w:rPr>
        <w:t>（</w:t>
      </w:r>
      <w:r>
        <w:rPr>
          <w:rFonts w:hint="eastAsia" w:ascii="宋体" w:hAnsi="宋体"/>
          <w:color w:val="auto"/>
          <w:szCs w:val="24"/>
          <w:highlight w:val="none"/>
          <w:u w:val="single"/>
        </w:rPr>
        <w:t>成交供应商</w:t>
      </w:r>
      <w:r>
        <w:rPr>
          <w:rFonts w:ascii="宋体" w:hAnsi="宋体"/>
          <w:color w:val="auto"/>
          <w:szCs w:val="24"/>
          <w:highlight w:val="none"/>
          <w:u w:val="single"/>
        </w:rPr>
        <w:t>全称）</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根据</w:t>
      </w:r>
      <w:r>
        <w:rPr>
          <w:rFonts w:hint="eastAsia" w:ascii="宋体" w:hAnsi="宋体"/>
          <w:color w:val="auto"/>
          <w:szCs w:val="24"/>
          <w:highlight w:val="none"/>
        </w:rPr>
        <w:t>项目</w:t>
      </w:r>
      <w:r>
        <w:rPr>
          <w:rFonts w:ascii="宋体" w:hAnsi="宋体"/>
          <w:color w:val="auto"/>
          <w:szCs w:val="24"/>
          <w:highlight w:val="none"/>
        </w:rPr>
        <w:t>编号为</w:t>
      </w:r>
      <w:r>
        <w:rPr>
          <w:rFonts w:ascii="宋体" w:hAnsi="宋体"/>
          <w:color w:val="auto"/>
          <w:szCs w:val="24"/>
          <w:highlight w:val="none"/>
          <w:u w:val="single"/>
        </w:rPr>
        <w:t>            </w:t>
      </w:r>
      <w:r>
        <w:rPr>
          <w:rFonts w:ascii="宋体" w:hAnsi="宋体"/>
          <w:color w:val="auto"/>
          <w:szCs w:val="24"/>
          <w:highlight w:val="none"/>
        </w:rPr>
        <w:t>的</w:t>
      </w:r>
      <w:r>
        <w:rPr>
          <w:rFonts w:ascii="宋体" w:hAnsi="宋体"/>
          <w:color w:val="auto"/>
          <w:szCs w:val="24"/>
          <w:highlight w:val="none"/>
          <w:u w:val="single"/>
        </w:rPr>
        <w:t>（填写“项目名称”）</w:t>
      </w:r>
      <w:r>
        <w:rPr>
          <w:rFonts w:ascii="宋体" w:hAnsi="宋体"/>
          <w:color w:val="auto"/>
          <w:szCs w:val="24"/>
          <w:highlight w:val="none"/>
        </w:rPr>
        <w:t>项目（以下简称：“本项目”）的</w:t>
      </w:r>
      <w:r>
        <w:rPr>
          <w:rFonts w:hint="eastAsia" w:ascii="宋体" w:hAnsi="宋体"/>
          <w:color w:val="auto"/>
          <w:szCs w:val="24"/>
          <w:highlight w:val="none"/>
        </w:rPr>
        <w:t>竞价</w:t>
      </w:r>
      <w:r>
        <w:rPr>
          <w:rFonts w:ascii="宋体" w:hAnsi="宋体"/>
          <w:color w:val="auto"/>
          <w:szCs w:val="24"/>
          <w:highlight w:val="none"/>
        </w:rPr>
        <w:t>结果，乙方为</w:t>
      </w:r>
      <w:r>
        <w:rPr>
          <w:rFonts w:hint="eastAsia" w:ascii="宋体" w:hAnsi="宋体"/>
          <w:color w:val="auto"/>
          <w:szCs w:val="24"/>
          <w:highlight w:val="none"/>
        </w:rPr>
        <w:t>成交供应商</w:t>
      </w:r>
      <w:r>
        <w:rPr>
          <w:rFonts w:ascii="宋体" w:hAnsi="宋体"/>
          <w:color w:val="auto"/>
          <w:szCs w:val="24"/>
          <w:highlight w:val="none"/>
        </w:rPr>
        <w:t>。现经甲乙双方友好协商，就以下事项达成一致并签订本合同：</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1、下列合同文件是构成本合同不可分割的部分：</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1.1合同条款；</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竞价</w:t>
      </w:r>
      <w:r>
        <w:rPr>
          <w:rFonts w:ascii="宋体" w:hAnsi="宋体"/>
          <w:color w:val="auto"/>
          <w:szCs w:val="24"/>
          <w:highlight w:val="none"/>
        </w:rPr>
        <w:t>文件、乙方的</w:t>
      </w:r>
      <w:r>
        <w:rPr>
          <w:rFonts w:hint="eastAsia" w:ascii="宋体" w:hAnsi="宋体"/>
          <w:color w:val="auto"/>
          <w:szCs w:val="24"/>
          <w:highlight w:val="none"/>
        </w:rPr>
        <w:t>报价</w:t>
      </w:r>
      <w:r>
        <w:rPr>
          <w:rFonts w:ascii="宋体" w:hAnsi="宋体"/>
          <w:color w:val="auto"/>
          <w:szCs w:val="24"/>
          <w:highlight w:val="none"/>
        </w:rPr>
        <w:t>文件；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1.3其他文件或材料：□无。□</w:t>
      </w:r>
      <w:r>
        <w:rPr>
          <w:rFonts w:ascii="宋体" w:hAnsi="宋体"/>
          <w:color w:val="auto"/>
          <w:szCs w:val="24"/>
          <w:highlight w:val="none"/>
          <w:u w:val="single"/>
        </w:rPr>
        <w:t>（按照实际情况编制填写需要增加的内容）无</w:t>
      </w:r>
      <w:r>
        <w:rPr>
          <w:rFonts w:ascii="宋体" w:hAnsi="宋体"/>
          <w:color w:val="auto"/>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2、合同标的</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合同包号</w:t>
            </w:r>
          </w:p>
        </w:tc>
        <w:tc>
          <w:tcPr>
            <w:tcW w:w="1126"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品目号</w:t>
            </w:r>
          </w:p>
        </w:tc>
        <w:tc>
          <w:tcPr>
            <w:tcW w:w="794"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货物名称</w:t>
            </w:r>
          </w:p>
        </w:tc>
        <w:tc>
          <w:tcPr>
            <w:tcW w:w="963"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品牌</w:t>
            </w:r>
          </w:p>
        </w:tc>
        <w:tc>
          <w:tcPr>
            <w:tcW w:w="1341"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数量</w:t>
            </w:r>
            <w:r>
              <w:rPr>
                <w:rFonts w:hint="eastAsia" w:ascii="宋体" w:hAnsi="宋体" w:cs="宋体"/>
                <w:color w:val="auto"/>
                <w:szCs w:val="24"/>
                <w:highlight w:val="none"/>
              </w:rPr>
              <w:br w:type="textWrapping"/>
            </w:r>
            <w:r>
              <w:rPr>
                <w:rFonts w:hint="eastAsia" w:ascii="宋体" w:hAnsi="宋体" w:cs="宋体"/>
                <w:color w:val="auto"/>
                <w:szCs w:val="24"/>
                <w:highlight w:val="none"/>
              </w:rPr>
              <w:t>（单位）</w:t>
            </w:r>
          </w:p>
        </w:tc>
        <w:tc>
          <w:tcPr>
            <w:tcW w:w="934"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单价（元）</w:t>
            </w:r>
          </w:p>
        </w:tc>
        <w:tc>
          <w:tcPr>
            <w:tcW w:w="1050"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总金额（元）</w:t>
            </w:r>
          </w:p>
        </w:tc>
        <w:tc>
          <w:tcPr>
            <w:tcW w:w="935"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产地</w:t>
            </w:r>
            <w:r>
              <w:rPr>
                <w:rFonts w:hint="eastAsia" w:ascii="宋体" w:hAnsi="宋体" w:cs="宋体"/>
                <w:color w:val="auto"/>
                <w:szCs w:val="24"/>
                <w:highlight w:val="none"/>
              </w:rPr>
              <w:br w:type="textWrapping"/>
            </w:r>
            <w:r>
              <w:rPr>
                <w:rFonts w:hint="eastAsia" w:ascii="宋体" w:hAnsi="宋体" w:cs="宋体"/>
                <w:color w:val="auto"/>
                <w:szCs w:val="24"/>
                <w:highlight w:val="none"/>
              </w:rPr>
              <w:t>类型</w:t>
            </w:r>
          </w:p>
        </w:tc>
        <w:tc>
          <w:tcPr>
            <w:tcW w:w="1211"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7"/>
              <w:spacing w:before="0" w:beforeAutospacing="0" w:after="0" w:afterAutospacing="0" w:line="360" w:lineRule="auto"/>
              <w:rPr>
                <w:rFonts w:ascii="宋体" w:hAnsi="宋体" w:cs="宋体"/>
                <w:color w:val="auto"/>
                <w:szCs w:val="24"/>
                <w:highlight w:val="none"/>
              </w:rPr>
            </w:pPr>
          </w:p>
        </w:tc>
        <w:tc>
          <w:tcPr>
            <w:tcW w:w="1126" w:type="dxa"/>
          </w:tcPr>
          <w:p>
            <w:pPr>
              <w:pStyle w:val="17"/>
              <w:spacing w:before="0" w:beforeAutospacing="0" w:after="0" w:afterAutospacing="0" w:line="360" w:lineRule="auto"/>
              <w:rPr>
                <w:rFonts w:ascii="宋体" w:hAnsi="宋体" w:cs="宋体"/>
                <w:color w:val="auto"/>
                <w:szCs w:val="24"/>
                <w:highlight w:val="none"/>
              </w:rPr>
            </w:pPr>
          </w:p>
        </w:tc>
        <w:tc>
          <w:tcPr>
            <w:tcW w:w="794" w:type="dxa"/>
          </w:tcPr>
          <w:p>
            <w:pPr>
              <w:pStyle w:val="17"/>
              <w:spacing w:before="0" w:beforeAutospacing="0" w:after="0" w:afterAutospacing="0" w:line="360" w:lineRule="auto"/>
              <w:rPr>
                <w:rFonts w:ascii="宋体" w:hAnsi="宋体" w:cs="宋体"/>
                <w:color w:val="auto"/>
                <w:szCs w:val="24"/>
                <w:highlight w:val="none"/>
              </w:rPr>
            </w:pPr>
          </w:p>
        </w:tc>
        <w:tc>
          <w:tcPr>
            <w:tcW w:w="963" w:type="dxa"/>
          </w:tcPr>
          <w:p>
            <w:pPr>
              <w:pStyle w:val="17"/>
              <w:spacing w:before="0" w:beforeAutospacing="0" w:after="0" w:afterAutospacing="0" w:line="360" w:lineRule="auto"/>
              <w:rPr>
                <w:rFonts w:ascii="宋体" w:hAnsi="宋体" w:cs="宋体"/>
                <w:color w:val="auto"/>
                <w:szCs w:val="24"/>
                <w:highlight w:val="none"/>
              </w:rPr>
            </w:pPr>
          </w:p>
        </w:tc>
        <w:tc>
          <w:tcPr>
            <w:tcW w:w="1341" w:type="dxa"/>
          </w:tcPr>
          <w:p>
            <w:pPr>
              <w:pStyle w:val="17"/>
              <w:spacing w:before="0" w:beforeAutospacing="0" w:after="0" w:afterAutospacing="0" w:line="360" w:lineRule="auto"/>
              <w:rPr>
                <w:rFonts w:ascii="宋体" w:hAnsi="宋体" w:cs="宋体"/>
                <w:color w:val="auto"/>
                <w:szCs w:val="24"/>
                <w:highlight w:val="none"/>
              </w:rPr>
            </w:pPr>
          </w:p>
        </w:tc>
        <w:tc>
          <w:tcPr>
            <w:tcW w:w="934" w:type="dxa"/>
          </w:tcPr>
          <w:p>
            <w:pPr>
              <w:pStyle w:val="17"/>
              <w:spacing w:before="0" w:beforeAutospacing="0" w:after="0" w:afterAutospacing="0" w:line="360" w:lineRule="auto"/>
              <w:rPr>
                <w:rFonts w:ascii="宋体" w:hAnsi="宋体" w:cs="宋体"/>
                <w:color w:val="auto"/>
                <w:szCs w:val="24"/>
                <w:highlight w:val="none"/>
              </w:rPr>
            </w:pPr>
          </w:p>
        </w:tc>
        <w:tc>
          <w:tcPr>
            <w:tcW w:w="1050" w:type="dxa"/>
          </w:tcPr>
          <w:p>
            <w:pPr>
              <w:pStyle w:val="17"/>
              <w:spacing w:before="0" w:beforeAutospacing="0" w:after="0" w:afterAutospacing="0" w:line="360" w:lineRule="auto"/>
              <w:rPr>
                <w:rFonts w:ascii="宋体" w:hAnsi="宋体" w:cs="宋体"/>
                <w:color w:val="auto"/>
                <w:szCs w:val="24"/>
                <w:highlight w:val="none"/>
              </w:rPr>
            </w:pPr>
          </w:p>
        </w:tc>
        <w:tc>
          <w:tcPr>
            <w:tcW w:w="935" w:type="dxa"/>
          </w:tcPr>
          <w:p>
            <w:pPr>
              <w:pStyle w:val="17"/>
              <w:spacing w:before="0" w:beforeAutospacing="0" w:after="0" w:afterAutospacing="0" w:line="360" w:lineRule="auto"/>
              <w:rPr>
                <w:rFonts w:ascii="宋体" w:hAnsi="宋体" w:cs="宋体"/>
                <w:color w:val="auto"/>
                <w:szCs w:val="24"/>
                <w:highlight w:val="none"/>
              </w:rPr>
            </w:pPr>
          </w:p>
        </w:tc>
        <w:tc>
          <w:tcPr>
            <w:tcW w:w="1211" w:type="dxa"/>
          </w:tcPr>
          <w:p>
            <w:pPr>
              <w:pStyle w:val="17"/>
              <w:spacing w:before="0" w:beforeAutospacing="0" w:after="0" w:afterAutospacing="0" w:line="360" w:lineRule="auto"/>
              <w:rPr>
                <w:rFonts w:ascii="宋体" w:hAnsi="宋体" w:cs="宋体"/>
                <w:color w:val="auto"/>
                <w:szCs w:val="24"/>
                <w:highlight w:val="none"/>
              </w:rPr>
            </w:pPr>
          </w:p>
        </w:tc>
      </w:tr>
    </w:tbl>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3、合同总金额</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3.1合同总金额为人民币大写：</w:t>
      </w:r>
      <w:r>
        <w:rPr>
          <w:rFonts w:ascii="宋体" w:hAnsi="宋体"/>
          <w:color w:val="auto"/>
          <w:szCs w:val="24"/>
          <w:highlight w:val="none"/>
          <w:u w:val="single"/>
        </w:rPr>
        <w:t>              </w:t>
      </w:r>
      <w:r>
        <w:rPr>
          <w:rFonts w:ascii="宋体" w:hAnsi="宋体"/>
          <w:color w:val="auto"/>
          <w:szCs w:val="24"/>
          <w:highlight w:val="none"/>
        </w:rPr>
        <w:t>元（￥</w:t>
      </w:r>
      <w:r>
        <w:rPr>
          <w:rFonts w:ascii="宋体" w:hAnsi="宋体"/>
          <w:color w:val="auto"/>
          <w:szCs w:val="24"/>
          <w:highlight w:val="none"/>
          <w:u w:val="single"/>
        </w:rPr>
        <w:t>              </w:t>
      </w:r>
      <w:r>
        <w:rPr>
          <w:rFonts w:ascii="宋体" w:hAnsi="宋体"/>
          <w:color w:val="auto"/>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4、合同标的交付时间、地点和条件</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4.1交付时间：合同签订之日起个日历日内供货并安装调试完毕，甲方在规定期限内组织验收。若因甲方原因或不可抗力等因素导致的延迟交付，交付期可顺延。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4.2交付地点：</w:t>
      </w:r>
      <w:r>
        <w:rPr>
          <w:rFonts w:hint="eastAsia" w:ascii="宋体" w:hAnsi="宋体"/>
          <w:color w:val="auto"/>
          <w:szCs w:val="24"/>
          <w:highlight w:val="none"/>
        </w:rPr>
        <w:t>福建农林大学指定地点。</w:t>
      </w:r>
      <w:r>
        <w:rPr>
          <w:rFonts w:ascii="宋体" w:hAnsi="宋体"/>
          <w:color w:val="auto"/>
          <w:szCs w:val="24"/>
          <w:highlight w:val="none"/>
        </w:rPr>
        <w:t> </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4.3交付条件：</w:t>
      </w:r>
      <w:r>
        <w:rPr>
          <w:rFonts w:hint="eastAsia" w:ascii="宋体" w:hAnsi="宋体"/>
          <w:color w:val="auto"/>
          <w:sz w:val="24"/>
          <w:szCs w:val="24"/>
          <w:highlight w:val="none"/>
        </w:rPr>
        <w:t>验收合格交付采购人使用。</w:t>
      </w:r>
      <w:r>
        <w:rPr>
          <w:rFonts w:ascii="宋体" w:hAnsi="宋体"/>
          <w:color w:val="auto"/>
          <w:szCs w:val="24"/>
          <w:highlight w:val="none"/>
        </w:rPr>
        <w:t>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5、合同标的应符合竞价文件、乙方</w:t>
      </w:r>
      <w:r>
        <w:rPr>
          <w:rFonts w:hint="eastAsia" w:ascii="宋体" w:hAnsi="宋体"/>
          <w:color w:val="auto"/>
          <w:highlight w:val="none"/>
        </w:rPr>
        <w:t>报价文件</w:t>
      </w:r>
      <w:r>
        <w:rPr>
          <w:rFonts w:ascii="宋体" w:hAnsi="宋体"/>
          <w:color w:val="auto"/>
          <w:highlight w:val="none"/>
        </w:rPr>
        <w:t>的规定或约定，具体如下</w:t>
      </w:r>
      <w:r>
        <w:rPr>
          <w:rFonts w:hint="eastAsia" w:ascii="宋体" w:hAnsi="宋体"/>
          <w:color w:val="auto"/>
          <w:highlight w:val="none"/>
        </w:rPr>
        <w:t>：</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5.2其他合同标的内容详见本项目相关文件。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6、验收</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szCs w:val="24"/>
          <w:highlight w:val="none"/>
        </w:rPr>
        <w:t>6.</w:t>
      </w:r>
      <w:r>
        <w:rPr>
          <w:rFonts w:ascii="宋体" w:hAnsi="宋体"/>
          <w:color w:val="auto"/>
          <w:highlight w:val="none"/>
        </w:rPr>
        <w:t>1验收应按照竞价文件、乙方</w:t>
      </w:r>
      <w:r>
        <w:rPr>
          <w:rFonts w:hint="eastAsia" w:ascii="宋体" w:hAnsi="宋体"/>
          <w:color w:val="auto"/>
          <w:highlight w:val="none"/>
        </w:rPr>
        <w:t>报价文件</w:t>
      </w:r>
      <w:r>
        <w:rPr>
          <w:rFonts w:ascii="宋体" w:hAnsi="宋体"/>
          <w:color w:val="auto"/>
          <w:highlight w:val="none"/>
        </w:rPr>
        <w:t xml:space="preserve">的规定或约定进行，具体如下：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6.1.2对于特殊或需依据检测结果做出结论的项目应邀请国家认可的质量检测机构或部门参与验收。</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6.1.3验收结果经甲乙双方确认后，甲乙双方代表必须按《</w:t>
      </w:r>
      <w:r>
        <w:rPr>
          <w:rFonts w:hint="eastAsia" w:ascii="宋体" w:hAnsi="宋体"/>
          <w:color w:val="auto"/>
          <w:highlight w:val="none"/>
        </w:rPr>
        <w:t>福建农林大学物资设备验收单》</w:t>
      </w:r>
      <w:r>
        <w:rPr>
          <w:rFonts w:ascii="宋体" w:hAnsi="宋体"/>
          <w:color w:val="auto"/>
          <w:highlight w:val="none"/>
        </w:rPr>
        <w:t>上规定的项目对照本合同填好验收结果并签名，甲方最终用户加盖单位公章后，提交相关主管部门备案。</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6.1.4如货物在质量保证期内被证明存在缺陷，包括潜在的缺陷或使用不合适的材料，甲方有权凭有关证明文件向乙方提出索赔。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6.1.5异议期：货物验收后10个工作日内甲方对货物有异议的，乙方应在</w:t>
      </w:r>
      <w:r>
        <w:rPr>
          <w:rFonts w:hint="eastAsia" w:ascii="宋体" w:hAnsi="宋体"/>
          <w:color w:val="auto"/>
          <w:highlight w:val="none"/>
        </w:rPr>
        <w:t>3</w:t>
      </w:r>
      <w:r>
        <w:rPr>
          <w:rFonts w:ascii="宋体" w:hAnsi="宋体"/>
          <w:color w:val="auto"/>
          <w:highlight w:val="none"/>
        </w:rPr>
        <w:t>个工作日内负责解决，否则视为乙方根本违约。</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6.2本项目是否邀请其他</w:t>
      </w:r>
      <w:r>
        <w:rPr>
          <w:rFonts w:hint="eastAsia" w:ascii="宋体" w:hAnsi="宋体" w:cs="宋体"/>
          <w:color w:val="auto"/>
          <w:szCs w:val="24"/>
          <w:highlight w:val="none"/>
        </w:rPr>
        <w:t>竞价人</w:t>
      </w:r>
      <w:r>
        <w:rPr>
          <w:rFonts w:ascii="宋体" w:hAnsi="宋体"/>
          <w:color w:val="auto"/>
          <w:szCs w:val="24"/>
          <w:highlight w:val="none"/>
        </w:rPr>
        <w:t>参与验收：</w:t>
      </w:r>
    </w:p>
    <w:p>
      <w:pPr>
        <w:pStyle w:val="17"/>
        <w:spacing w:before="0" w:beforeAutospacing="0" w:after="0" w:afterAutospacing="0" w:line="360" w:lineRule="auto"/>
        <w:ind w:left="480"/>
        <w:rPr>
          <w:rFonts w:ascii="宋体" w:hAnsi="宋体"/>
          <w:color w:val="auto"/>
          <w:szCs w:val="24"/>
          <w:highlight w:val="none"/>
        </w:rPr>
      </w:pPr>
      <w:r>
        <w:rPr>
          <w:rFonts w:ascii="宋体" w:hAnsi="宋体"/>
          <w:color w:val="auto"/>
          <w:szCs w:val="24"/>
          <w:highlight w:val="none"/>
        </w:rPr>
        <w:t>□不邀请。</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w:t>
            </w:r>
          </w:p>
        </w:tc>
        <w:tc>
          <w:tcPr>
            <w:tcW w:w="3686"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支付比例（%）</w:t>
            </w:r>
          </w:p>
        </w:tc>
        <w:tc>
          <w:tcPr>
            <w:tcW w:w="5521"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color w:val="auto"/>
                <w:szCs w:val="24"/>
                <w:highlight w:val="none"/>
              </w:rPr>
            </w:pPr>
          </w:p>
        </w:tc>
        <w:tc>
          <w:tcPr>
            <w:tcW w:w="3686" w:type="dxa"/>
          </w:tcPr>
          <w:p>
            <w:pPr>
              <w:pStyle w:val="17"/>
              <w:spacing w:before="0" w:beforeAutospacing="0" w:after="0" w:afterAutospacing="0" w:line="360" w:lineRule="auto"/>
              <w:rPr>
                <w:rFonts w:ascii="宋体" w:hAnsi="宋体"/>
                <w:color w:val="auto"/>
                <w:szCs w:val="24"/>
                <w:highlight w:val="none"/>
              </w:rPr>
            </w:pPr>
          </w:p>
        </w:tc>
        <w:tc>
          <w:tcPr>
            <w:tcW w:w="5521" w:type="dxa"/>
          </w:tcPr>
          <w:p>
            <w:pPr>
              <w:widowControl/>
              <w:spacing w:line="360" w:lineRule="auto"/>
              <w:rPr>
                <w:rFonts w:ascii="宋体" w:hAnsi="宋体"/>
                <w:color w:val="auto"/>
                <w:highlight w:val="none"/>
              </w:rPr>
            </w:pPr>
            <w:r>
              <w:rPr>
                <w:rFonts w:ascii="宋体" w:hAnsi="宋体" w:cs="宋体"/>
                <w:color w:val="auto"/>
                <w:sz w:val="24"/>
                <w:szCs w:val="24"/>
                <w:highlight w:val="none"/>
              </w:rPr>
              <w:t>设备完成安装、调试及按合同要求验收合格运行一个月后无质量问题</w:t>
            </w:r>
            <w:r>
              <w:rPr>
                <w:rFonts w:hint="eastAsia" w:ascii="宋体" w:hAnsi="宋体" w:cs="宋体"/>
                <w:color w:val="auto"/>
                <w:sz w:val="24"/>
                <w:szCs w:val="24"/>
                <w:highlight w:val="none"/>
              </w:rPr>
              <w:t>的情况</w:t>
            </w:r>
            <w:r>
              <w:rPr>
                <w:rFonts w:ascii="宋体" w:hAnsi="宋体" w:cs="宋体"/>
                <w:color w:val="auto"/>
                <w:sz w:val="24"/>
                <w:szCs w:val="24"/>
                <w:highlight w:val="none"/>
              </w:rPr>
              <w:t>下一次性全额付款（</w:t>
            </w:r>
            <w:r>
              <w:rPr>
                <w:rFonts w:hint="eastAsia" w:ascii="宋体" w:hAnsi="宋体" w:cs="宋体"/>
                <w:color w:val="auto"/>
                <w:sz w:val="24"/>
                <w:szCs w:val="24"/>
                <w:highlight w:val="none"/>
              </w:rPr>
              <w:t>乙方</w:t>
            </w:r>
            <w:r>
              <w:rPr>
                <w:rFonts w:ascii="宋体" w:hAnsi="宋体" w:cs="宋体"/>
                <w:color w:val="auto"/>
                <w:sz w:val="24"/>
                <w:szCs w:val="24"/>
                <w:highlight w:val="none"/>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color w:val="auto"/>
                <w:sz w:val="24"/>
                <w:szCs w:val="24"/>
                <w:highlight w:val="none"/>
              </w:rPr>
              <w:t>止</w:t>
            </w:r>
            <w:r>
              <w:rPr>
                <w:rFonts w:ascii="宋体" w:hAnsi="宋体" w:cs="宋体"/>
                <w:color w:val="auto"/>
                <w:sz w:val="24"/>
                <w:szCs w:val="24"/>
                <w:highlight w:val="none"/>
              </w:rPr>
              <w:t>）</w:t>
            </w:r>
          </w:p>
        </w:tc>
      </w:tr>
    </w:tbl>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8、履约保证金（按竞价文件约定的百分比填写，不得更改）</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□无。□有，具体如下：</w:t>
      </w:r>
      <w:r>
        <w:rPr>
          <w:rFonts w:ascii="宋体" w:hAnsi="宋体" w:cs="宋体"/>
          <w:color w:val="auto"/>
          <w:szCs w:val="24"/>
          <w:highlight w:val="none"/>
        </w:rPr>
        <w:t>履约保证金百分比：</w:t>
      </w:r>
      <w:r>
        <w:rPr>
          <w:rFonts w:ascii="宋体" w:hAnsi="宋体" w:cs="宋体"/>
          <w:color w:val="auto"/>
          <w:szCs w:val="24"/>
          <w:highlight w:val="none"/>
          <w:u w:val="single"/>
        </w:rPr>
        <w:t> </w:t>
      </w:r>
      <w:r>
        <w:rPr>
          <w:rFonts w:ascii="宋体" w:hAnsi="宋体" w:cs="宋体"/>
          <w:color w:val="auto"/>
          <w:szCs w:val="24"/>
          <w:highlight w:val="none"/>
        </w:rPr>
        <w:t>%。说明：</w:t>
      </w:r>
      <w:r>
        <w:rPr>
          <w:rFonts w:hint="eastAsia" w:ascii="宋体" w:hAnsi="宋体" w:cs="宋体"/>
          <w:color w:val="auto"/>
          <w:szCs w:val="24"/>
          <w:highlight w:val="none"/>
        </w:rPr>
        <w:t>乙方</w:t>
      </w:r>
      <w:r>
        <w:rPr>
          <w:rFonts w:ascii="宋体" w:hAnsi="宋体" w:cs="宋体"/>
          <w:color w:val="auto"/>
          <w:szCs w:val="24"/>
          <w:highlight w:val="none"/>
        </w:rPr>
        <w:t>在签订政府采购合同前三日内应向采购人缴纳合同总金额</w:t>
      </w:r>
      <w:r>
        <w:rPr>
          <w:rFonts w:ascii="宋体" w:hAnsi="宋体" w:cs="宋体"/>
          <w:color w:val="auto"/>
          <w:szCs w:val="24"/>
          <w:highlight w:val="none"/>
          <w:u w:val="single"/>
        </w:rPr>
        <w:t>  </w:t>
      </w:r>
      <w:r>
        <w:rPr>
          <w:rFonts w:ascii="宋体" w:hAnsi="宋体" w:cs="宋体"/>
          <w:color w:val="auto"/>
          <w:szCs w:val="24"/>
          <w:highlight w:val="none"/>
        </w:rPr>
        <w:t>%的履约保证金，该履约保证金将在</w:t>
      </w:r>
      <w:r>
        <w:rPr>
          <w:rFonts w:hint="eastAsia" w:ascii="宋体" w:hAnsi="宋体" w:cs="宋体"/>
          <w:color w:val="auto"/>
          <w:szCs w:val="24"/>
          <w:highlight w:val="none"/>
        </w:rPr>
        <w:t>验</w:t>
      </w:r>
      <w:r>
        <w:rPr>
          <w:rFonts w:ascii="宋体" w:hAnsi="宋体" w:cs="宋体"/>
          <w:color w:val="auto"/>
          <w:szCs w:val="24"/>
          <w:highlight w:val="none"/>
        </w:rPr>
        <w:t>收合格后且</w:t>
      </w:r>
      <w:r>
        <w:rPr>
          <w:rFonts w:hint="eastAsia" w:ascii="宋体" w:hAnsi="宋体" w:cs="宋体"/>
          <w:color w:val="auto"/>
          <w:szCs w:val="24"/>
          <w:highlight w:val="none"/>
        </w:rPr>
        <w:t>乙方</w:t>
      </w:r>
      <w:r>
        <w:rPr>
          <w:rFonts w:ascii="宋体" w:hAnsi="宋体" w:cs="宋体"/>
          <w:color w:val="auto"/>
          <w:szCs w:val="24"/>
          <w:highlight w:val="none"/>
        </w:rPr>
        <w:t>无违约的前提下无息退还。如果是以保函形式缴纳履约保证金的，</w:t>
      </w:r>
      <w:r>
        <w:rPr>
          <w:rFonts w:hint="eastAsia" w:ascii="宋体" w:hAnsi="宋体" w:cs="宋体"/>
          <w:color w:val="auto"/>
          <w:szCs w:val="24"/>
          <w:highlight w:val="none"/>
        </w:rPr>
        <w:t>乙方</w:t>
      </w:r>
      <w:r>
        <w:rPr>
          <w:rFonts w:ascii="宋体" w:hAnsi="宋体" w:cs="宋体"/>
          <w:color w:val="auto"/>
          <w:szCs w:val="24"/>
          <w:highlight w:val="none"/>
        </w:rPr>
        <w:t>必须开具见索即付(无条件支付)银行保函，且保函有效期(即到期时间)必须为</w:t>
      </w:r>
      <w:r>
        <w:rPr>
          <w:rFonts w:hint="eastAsia" w:ascii="宋体" w:hAnsi="宋体" w:cs="宋体"/>
          <w:color w:val="auto"/>
          <w:szCs w:val="24"/>
          <w:highlight w:val="none"/>
        </w:rPr>
        <w:t>验</w:t>
      </w:r>
      <w:r>
        <w:rPr>
          <w:rFonts w:ascii="宋体" w:hAnsi="宋体" w:cs="宋体"/>
          <w:color w:val="auto"/>
          <w:szCs w:val="24"/>
          <w:highlight w:val="none"/>
        </w:rPr>
        <w:t>收合格后再延长6个月。</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9、合同有效期</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10、违约责任</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10.1</w:t>
      </w:r>
      <w:r>
        <w:rPr>
          <w:rFonts w:ascii="宋体" w:hAnsi="宋体"/>
          <w:color w:val="auto"/>
          <w:highlight w:val="none"/>
        </w:rPr>
        <w:t>乙方</w:t>
      </w:r>
      <w:r>
        <w:rPr>
          <w:rFonts w:hint="eastAsia" w:ascii="宋体" w:hAnsi="宋体"/>
          <w:color w:val="auto"/>
          <w:szCs w:val="24"/>
          <w:highlight w:val="none"/>
        </w:rPr>
        <w:t>按合同清单上的货物运达指定地点并安装调试完成后，甲方应严格按照竞价文件要求在双方约定的时间内进行验收，甲方无正当理由不得无故拖延验收时间。</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10.2乙方所交货物不符合本合同要求的，甲方</w:t>
      </w:r>
      <w:r>
        <w:rPr>
          <w:rFonts w:hint="eastAsia" w:ascii="宋体" w:hAnsi="宋体"/>
          <w:color w:val="auto"/>
          <w:szCs w:val="24"/>
          <w:highlight w:val="none"/>
        </w:rPr>
        <w:t>有权拒收并没收其履约保证金</w:t>
      </w:r>
      <w:r>
        <w:rPr>
          <w:rFonts w:ascii="宋体" w:hAnsi="宋体"/>
          <w:color w:val="auto"/>
          <w:highlight w:val="none"/>
        </w:rPr>
        <w:t>，且涉及到的部分合同条款甲方有权终止履行。</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 xml:space="preserve"> 10.3乙方不能按时交付货物的，甲方</w:t>
      </w:r>
      <w:r>
        <w:rPr>
          <w:rFonts w:hint="eastAsia" w:ascii="宋体" w:hAnsi="宋体"/>
          <w:color w:val="auto"/>
          <w:szCs w:val="24"/>
          <w:highlight w:val="none"/>
        </w:rPr>
        <w:t>有权没收其履约保证金</w:t>
      </w:r>
      <w:r>
        <w:rPr>
          <w:rFonts w:ascii="宋体" w:hAnsi="宋体"/>
          <w:color w:val="auto"/>
          <w:highlight w:val="none"/>
        </w:rPr>
        <w:t>，</w:t>
      </w:r>
      <w:r>
        <w:rPr>
          <w:rFonts w:hint="eastAsia" w:ascii="宋体" w:hAnsi="宋体"/>
          <w:color w:val="auto"/>
          <w:szCs w:val="24"/>
          <w:highlight w:val="none"/>
        </w:rPr>
        <w:t>乙方逾期交付货物，应向</w:t>
      </w:r>
      <w:r>
        <w:rPr>
          <w:rFonts w:ascii="宋体" w:hAnsi="宋体"/>
          <w:color w:val="auto"/>
          <w:highlight w:val="none"/>
        </w:rPr>
        <w:t>甲方</w:t>
      </w:r>
      <w:r>
        <w:rPr>
          <w:rFonts w:hint="eastAsia" w:ascii="宋体" w:hAnsi="宋体"/>
          <w:color w:val="auto"/>
          <w:szCs w:val="24"/>
          <w:highlight w:val="none"/>
        </w:rPr>
        <w:t>每日偿付货款5‰的违约金，</w:t>
      </w:r>
      <w:r>
        <w:rPr>
          <w:rFonts w:ascii="宋体" w:hAnsi="宋体"/>
          <w:color w:val="auto"/>
          <w:highlight w:val="none"/>
        </w:rPr>
        <w:t xml:space="preserve">逾期超过15日的，甲方有权单方解除本合同。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10.4乙方未经甲方同意单方面终止合同的，乙方除了应向甲方赔偿因合同终止导致的损失外，还应向甲方偿付该合同款总额30%的违约金。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10.5因乙方违约对甲方造成损失的赔偿金及合同约定的违约金均可由甲方从未支付的合同款或履约保证金中扣除。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10.6 因甲方原因导致乙方未能按合同约定履行的，乙方可免于承担违约责任。</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11、知识产权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11.2若乙方提供的采购标的不符合国家知识产权法律、法规的规定或被有关主管机关认定为假冒伪劣品，则乙方</w:t>
      </w:r>
      <w:r>
        <w:rPr>
          <w:rFonts w:hint="eastAsia" w:ascii="宋体" w:hAnsi="宋体"/>
          <w:color w:val="auto"/>
          <w:highlight w:val="none"/>
        </w:rPr>
        <w:t>成交</w:t>
      </w:r>
      <w:r>
        <w:rPr>
          <w:rFonts w:ascii="宋体" w:hAnsi="宋体"/>
          <w:color w:val="auto"/>
          <w:highlight w:val="none"/>
        </w:rPr>
        <w:t>资格将被取消；甲方还将按照有关法律、法规和规章的规定进行处理，具体如下：</w:t>
      </w:r>
      <w:r>
        <w:rPr>
          <w:rFonts w:hint="eastAsia" w:ascii="宋体" w:hAnsi="宋体"/>
          <w:color w:val="auto"/>
          <w:highlight w:val="none"/>
        </w:rPr>
        <w:t>，</w:t>
      </w:r>
      <w:r>
        <w:rPr>
          <w:rFonts w:ascii="宋体" w:hAnsi="宋体"/>
          <w:color w:val="auto"/>
          <w:highlight w:val="none"/>
        </w:rPr>
        <w:t>并按本合同约定追究其违约责任。</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12、解决争议的方法</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12.1甲、乙双方协商解决。</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12.2若协商解决不成，则通过下列途径之一解决：</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□提交仲裁委员会仲裁，具体如下：</w:t>
      </w:r>
      <w:r>
        <w:rPr>
          <w:rFonts w:hint="eastAsia" w:ascii="宋体" w:hAnsi="宋体"/>
          <w:color w:val="auto"/>
          <w:szCs w:val="24"/>
          <w:highlight w:val="none"/>
        </w:rPr>
        <w:t>向(甲方所在地)仲裁委员会申请仲裁；</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□向人民法院提起诉讼，具体如下：</w:t>
      </w:r>
      <w:r>
        <w:rPr>
          <w:rFonts w:hint="eastAsia" w:ascii="宋体" w:hAnsi="宋体"/>
          <w:color w:val="auto"/>
          <w:szCs w:val="24"/>
          <w:highlight w:val="none"/>
        </w:rPr>
        <w:t>向(甲方所在地)人民法院提出诉讼。</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13、不可抗力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14、合同条款</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14.1货物主要技术参数要求（请按品目详细列明）</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若内容较多则详见报价文件。</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14.2质量保证期及售后服务</w:t>
      </w:r>
    </w:p>
    <w:p>
      <w:pPr>
        <w:pStyle w:val="9"/>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根据竞价文件</w:t>
      </w:r>
      <w:r>
        <w:rPr>
          <w:rFonts w:ascii="宋体" w:hAnsi="宋体"/>
          <w:color w:val="auto"/>
          <w:kern w:val="0"/>
          <w:sz w:val="24"/>
          <w:szCs w:val="24"/>
          <w:highlight w:val="none"/>
        </w:rPr>
        <w:t>/</w:t>
      </w:r>
      <w:r>
        <w:rPr>
          <w:rFonts w:hint="eastAsia" w:ascii="宋体" w:hAnsi="宋体"/>
          <w:color w:val="auto"/>
          <w:kern w:val="0"/>
          <w:sz w:val="24"/>
          <w:szCs w:val="24"/>
          <w:highlight w:val="none"/>
        </w:rPr>
        <w:t>报价文件</w:t>
      </w:r>
      <w:r>
        <w:rPr>
          <w:rFonts w:ascii="宋体" w:hAnsi="宋体"/>
          <w:color w:val="auto"/>
          <w:kern w:val="0"/>
          <w:sz w:val="24"/>
          <w:szCs w:val="24"/>
          <w:highlight w:val="none"/>
        </w:rPr>
        <w:t>相应内容进行填写</w:t>
      </w:r>
      <w:r>
        <w:rPr>
          <w:rFonts w:hint="eastAsia" w:ascii="宋体" w:hAnsi="宋体"/>
          <w:color w:val="auto"/>
          <w:kern w:val="0"/>
          <w:sz w:val="24"/>
          <w:szCs w:val="24"/>
          <w:highlight w:val="none"/>
        </w:rPr>
        <w:t>，特别注意质量保证期有无延长；</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15、其他约定</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15.1合同文件与本合同具有同等法律效力。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15.2本合同未尽事宜，双方可另行补充。</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15.3合同生效：自签订之日起生效。</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15.4本合同纸质文件一式 陆份</w:t>
      </w:r>
      <w:r>
        <w:rPr>
          <w:rFonts w:hint="eastAsia" w:ascii="宋体" w:hAnsi="宋体"/>
          <w:color w:val="auto"/>
          <w:highlight w:val="none"/>
        </w:rPr>
        <w:t>，</w:t>
      </w:r>
      <w:r>
        <w:rPr>
          <w:rFonts w:ascii="宋体" w:hAnsi="宋体"/>
          <w:color w:val="auto"/>
          <w:szCs w:val="24"/>
          <w:highlight w:val="none"/>
        </w:rPr>
        <w:t>经双方授权代表签字并盖章后生效。甲方</w:t>
      </w:r>
      <w:r>
        <w:rPr>
          <w:rFonts w:hint="eastAsia" w:ascii="宋体" w:hAnsi="宋体"/>
          <w:color w:val="auto"/>
          <w:szCs w:val="24"/>
          <w:highlight w:val="none"/>
        </w:rPr>
        <w:t>执肆份</w:t>
      </w:r>
      <w:r>
        <w:rPr>
          <w:rFonts w:ascii="宋体" w:hAnsi="宋体"/>
          <w:color w:val="auto"/>
          <w:szCs w:val="24"/>
          <w:highlight w:val="none"/>
        </w:rPr>
        <w:t>、乙方执</w:t>
      </w:r>
      <w:r>
        <w:rPr>
          <w:rFonts w:hint="eastAsia" w:ascii="宋体" w:hAnsi="宋体"/>
          <w:color w:val="auto"/>
          <w:szCs w:val="24"/>
          <w:highlight w:val="none"/>
        </w:rPr>
        <w:t>贰</w:t>
      </w:r>
      <w:r>
        <w:rPr>
          <w:rFonts w:ascii="宋体" w:hAnsi="宋体"/>
          <w:color w:val="auto"/>
          <w:szCs w:val="24"/>
          <w:highlight w:val="none"/>
        </w:rPr>
        <w:t>份，具有同等效力。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15.5其他：□无。</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 </w:t>
      </w:r>
    </w:p>
    <w:p>
      <w:pPr>
        <w:pStyle w:val="17"/>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签订地点：</w:t>
      </w:r>
      <w:r>
        <w:rPr>
          <w:rFonts w:hint="eastAsia" w:ascii="宋体" w:hAnsi="宋体" w:cs="宋体"/>
          <w:color w:val="auto"/>
          <w:szCs w:val="24"/>
          <w:highlight w:val="none"/>
          <w:u w:val="single"/>
        </w:rPr>
        <w:t> 必填               </w:t>
      </w:r>
    </w:p>
    <w:p>
      <w:pPr>
        <w:pStyle w:val="17"/>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签订日期：</w:t>
      </w:r>
      <w:r>
        <w:rPr>
          <w:rFonts w:hint="eastAsia" w:ascii="宋体" w:hAnsi="宋体" w:cs="宋体"/>
          <w:color w:val="auto"/>
          <w:szCs w:val="24"/>
          <w:highlight w:val="none"/>
          <w:u w:val="single"/>
        </w:rPr>
        <w:t> 必填 </w:t>
      </w:r>
      <w:r>
        <w:rPr>
          <w:rFonts w:hint="eastAsia" w:ascii="宋体" w:hAnsi="宋体" w:cs="宋体"/>
          <w:color w:val="auto"/>
          <w:szCs w:val="24"/>
          <w:highlight w:val="none"/>
        </w:rPr>
        <w:t>年</w:t>
      </w:r>
      <w:r>
        <w:rPr>
          <w:rFonts w:hint="eastAsia" w:ascii="宋体" w:hAnsi="宋体" w:cs="宋体"/>
          <w:color w:val="auto"/>
          <w:szCs w:val="24"/>
          <w:highlight w:val="none"/>
          <w:u w:val="single"/>
        </w:rPr>
        <w:t> 必填 </w:t>
      </w:r>
      <w:r>
        <w:rPr>
          <w:rFonts w:hint="eastAsia" w:ascii="宋体" w:hAnsi="宋体" w:cs="宋体"/>
          <w:color w:val="auto"/>
          <w:szCs w:val="24"/>
          <w:highlight w:val="none"/>
        </w:rPr>
        <w:t>月</w:t>
      </w:r>
      <w:r>
        <w:rPr>
          <w:rFonts w:hint="eastAsia" w:ascii="宋体" w:hAnsi="宋体" w:cs="宋体"/>
          <w:color w:val="auto"/>
          <w:szCs w:val="24"/>
          <w:highlight w:val="none"/>
          <w:u w:val="single"/>
        </w:rPr>
        <w:t> 必填 </w:t>
      </w:r>
      <w:r>
        <w:rPr>
          <w:rFonts w:hint="eastAsia" w:ascii="宋体" w:hAnsi="宋体" w:cs="宋体"/>
          <w:color w:val="auto"/>
          <w:szCs w:val="24"/>
          <w:highlight w:val="none"/>
        </w:rPr>
        <w:t>日 </w:t>
      </w:r>
    </w:p>
    <w:p>
      <w:pPr>
        <w:pStyle w:val="17"/>
        <w:spacing w:before="75" w:after="75" w:line="360" w:lineRule="auto"/>
        <w:rPr>
          <w:rFonts w:ascii="宋体" w:hAnsi="宋体" w:cs="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福建农林大学货物与服务采购补充协议</w:t>
      </w:r>
      <w:r>
        <w:rPr>
          <w:rStyle w:val="22"/>
          <w:rFonts w:ascii="宋体" w:hAnsi="宋体"/>
          <w:color w:val="auto"/>
          <w:sz w:val="28"/>
          <w:szCs w:val="28"/>
          <w:highlight w:val="none"/>
        </w:rPr>
        <w:t>（参考文本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 xml:space="preserve">项目编号： </w:t>
      </w:r>
    </w:p>
    <w:p>
      <w:pPr>
        <w:rPr>
          <w:rFonts w:ascii="宋体" w:hAnsi="宋体"/>
          <w:bCs/>
          <w:color w:val="auto"/>
          <w:sz w:val="24"/>
          <w:szCs w:val="24"/>
          <w:highlight w:val="none"/>
        </w:rPr>
      </w:pPr>
      <w:r>
        <w:rPr>
          <w:rFonts w:hint="eastAsia" w:ascii="宋体" w:hAnsi="宋体"/>
          <w:bCs/>
          <w:color w:val="auto"/>
          <w:sz w:val="24"/>
          <w:szCs w:val="24"/>
          <w:highlight w:val="none"/>
        </w:rPr>
        <w:t>甲  方：福建农林大学                          签订地点：福州</w:t>
      </w:r>
    </w:p>
    <w:p>
      <w:pPr>
        <w:rPr>
          <w:rFonts w:ascii="宋体" w:hAnsi="宋体"/>
          <w:bCs/>
          <w:color w:val="auto"/>
          <w:sz w:val="24"/>
          <w:szCs w:val="24"/>
          <w:highlight w:val="none"/>
        </w:rPr>
      </w:pPr>
      <w:r>
        <w:rPr>
          <w:rFonts w:hint="eastAsia" w:ascii="宋体" w:hAnsi="宋体"/>
          <w:bCs/>
          <w:color w:val="auto"/>
          <w:sz w:val="24"/>
          <w:szCs w:val="24"/>
          <w:highlight w:val="none"/>
        </w:rPr>
        <w:t xml:space="preserve">乙  方：                                      签订时间：    年   月   日 </w:t>
      </w:r>
    </w:p>
    <w:p>
      <w:pPr>
        <w:spacing w:line="500" w:lineRule="exact"/>
        <w:ind w:left="-105" w:leftChars="-50" w:right="460" w:rightChars="219" w:firstLine="480" w:firstLineChars="200"/>
        <w:rPr>
          <w:rFonts w:ascii="宋体" w:hAnsi="宋体"/>
          <w:color w:val="auto"/>
          <w:sz w:val="24"/>
          <w:szCs w:val="24"/>
          <w:highlight w:val="none"/>
        </w:rPr>
      </w:pPr>
      <w:r>
        <w:rPr>
          <w:rFonts w:hint="eastAsia" w:ascii="宋体" w:hAnsi="宋体"/>
          <w:color w:val="auto"/>
          <w:sz w:val="24"/>
          <w:szCs w:val="24"/>
          <w:highlight w:val="none"/>
        </w:rPr>
        <w:t>依据   年   月   日签订的</w:t>
      </w:r>
      <w:r>
        <w:rPr>
          <w:rFonts w:hint="eastAsia" w:ascii="宋体" w:hAnsi="宋体"/>
          <w:b/>
          <w:bCs/>
          <w:color w:val="auto"/>
          <w:sz w:val="24"/>
          <w:szCs w:val="24"/>
          <w:highlight w:val="none"/>
          <w:u w:val="single"/>
        </w:rPr>
        <w:t xml:space="preserve">   （合同名称）     </w:t>
      </w:r>
      <w:r>
        <w:rPr>
          <w:rFonts w:hint="eastAsia" w:ascii="宋体" w:hAnsi="宋体"/>
          <w:color w:val="auto"/>
          <w:sz w:val="24"/>
          <w:szCs w:val="24"/>
          <w:highlight w:val="none"/>
        </w:rPr>
        <w:t>，经双方协议，达成如下补充协议：</w:t>
      </w:r>
    </w:p>
    <w:p>
      <w:pPr>
        <w:spacing w:line="42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增补金额（含税）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删减金额（含税）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三、合同结算金额由人民币（大写）：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）变更为人民币（大写）：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四、合同其它内容保持不变。</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五、本协议一式陆份，经双方签字并盖章后即时生效。甲方执肆份，乙方执两份，具有同等效力。</w:t>
      </w:r>
    </w:p>
    <w:p>
      <w:pPr>
        <w:pStyle w:val="17"/>
        <w:spacing w:before="75" w:after="75"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7"/>
        <w:spacing w:before="75" w:after="75" w:line="360" w:lineRule="auto"/>
        <w:rPr>
          <w:rFonts w:ascii="宋体" w:hAnsi="宋体"/>
          <w:color w:val="auto"/>
          <w:szCs w:val="24"/>
          <w:highlight w:val="none"/>
        </w:rPr>
      </w:pPr>
      <w:r>
        <w:rPr>
          <w:rFonts w:ascii="宋体" w:hAnsi="宋体"/>
          <w:color w:val="auto"/>
          <w:szCs w:val="24"/>
          <w:highlight w:val="none"/>
        </w:rPr>
        <w:t> </w:t>
      </w:r>
    </w:p>
    <w:p>
      <w:pPr>
        <w:spacing w:line="480" w:lineRule="exact"/>
        <w:jc w:val="left"/>
        <w:rPr>
          <w:rFonts w:ascii="宋体" w:hAnsi="宋体"/>
          <w:color w:val="auto"/>
          <w:sz w:val="24"/>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240" w:line="360" w:lineRule="auto"/>
        <w:rPr>
          <w:rFonts w:ascii="宋体" w:hAnsi="宋体"/>
          <w:color w:val="auto"/>
          <w:szCs w:val="24"/>
          <w:highlight w:val="none"/>
        </w:rPr>
      </w:pPr>
      <w:r>
        <w:rPr>
          <w:rFonts w:ascii="宋体" w:hAnsi="宋体"/>
          <w:color w:val="auto"/>
          <w:szCs w:val="24"/>
          <w:highlight w:val="none"/>
        </w:rPr>
        <w:t>                                                                          </w:t>
      </w:r>
    </w:p>
    <w:p>
      <w:pPr>
        <w:rPr>
          <w:rFonts w:ascii="宋体" w:hAnsi="宋体"/>
          <w:color w:val="auto"/>
          <w:highlight w:val="none"/>
        </w:rPr>
      </w:pPr>
    </w:p>
    <w:p>
      <w:pPr>
        <w:pStyle w:val="17"/>
        <w:spacing w:before="75" w:after="75" w:line="360" w:lineRule="auto"/>
        <w:rPr>
          <w:rFonts w:ascii="宋体" w:hAnsi="宋体"/>
          <w:color w:val="auto"/>
          <w:szCs w:val="24"/>
          <w:highlight w:val="none"/>
        </w:rPr>
      </w:pPr>
    </w:p>
    <w:p>
      <w:pPr>
        <w:pStyle w:val="17"/>
        <w:spacing w:before="75" w:after="240" w:line="360" w:lineRule="auto"/>
        <w:rPr>
          <w:rFonts w:ascii="宋体" w:hAnsi="宋体"/>
          <w:color w:val="auto"/>
          <w:szCs w:val="24"/>
          <w:highlight w:val="none"/>
        </w:rPr>
      </w:pPr>
      <w:r>
        <w:rPr>
          <w:rFonts w:ascii="宋体" w:hAnsi="宋体"/>
          <w:color w:val="auto"/>
          <w:szCs w:val="24"/>
          <w:highlight w:val="none"/>
        </w:rPr>
        <w:t>                                                                          </w:t>
      </w:r>
    </w:p>
    <w:p>
      <w:pPr>
        <w:pStyle w:val="17"/>
        <w:spacing w:before="75" w:after="75"/>
        <w:rPr>
          <w:rFonts w:ascii="宋体" w:hAnsi="宋体"/>
          <w:color w:val="auto"/>
          <w:szCs w:val="24"/>
          <w:highlight w:val="none"/>
        </w:rPr>
      </w:pPr>
      <w:r>
        <w:rPr>
          <w:rFonts w:ascii="宋体" w:hAnsi="宋体"/>
          <w:color w:val="auto"/>
          <w:szCs w:val="24"/>
          <w:highlight w:val="none"/>
        </w:rPr>
        <w:t>                                                                          </w:t>
      </w: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福建农林大学物资设备验收单（版本：V</w:t>
      </w:r>
      <w:r>
        <w:rPr>
          <w:rFonts w:ascii="宋体" w:hAnsi="宋体"/>
          <w:b/>
          <w:color w:val="auto"/>
          <w:sz w:val="32"/>
          <w:highlight w:val="none"/>
        </w:rPr>
        <w:t>8</w:t>
      </w:r>
      <w:r>
        <w:rPr>
          <w:rFonts w:hint="eastAsia" w:ascii="宋体" w:hAnsi="宋体"/>
          <w:b/>
          <w:color w:val="auto"/>
          <w:sz w:val="32"/>
          <w:highlight w:val="none"/>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807" w:type="pct"/>
            <w:vAlign w:val="center"/>
          </w:tcPr>
          <w:p>
            <w:pPr>
              <w:spacing w:line="440" w:lineRule="exact"/>
              <w:jc w:val="center"/>
              <w:rPr>
                <w:rFonts w:ascii="宋体" w:hAnsi="宋体"/>
                <w:color w:val="auto"/>
                <w:sz w:val="24"/>
                <w:szCs w:val="24"/>
                <w:highlight w:val="none"/>
              </w:rPr>
            </w:pP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合同签订日期</w:t>
            </w:r>
          </w:p>
        </w:tc>
        <w:tc>
          <w:tcPr>
            <w:tcW w:w="475" w:type="pct"/>
            <w:vAlign w:val="center"/>
          </w:tcPr>
          <w:p>
            <w:pPr>
              <w:spacing w:line="440" w:lineRule="exact"/>
              <w:jc w:val="center"/>
              <w:rPr>
                <w:rFonts w:ascii="宋体" w:hAnsi="宋体"/>
                <w:color w:val="auto"/>
                <w:sz w:val="24"/>
                <w:szCs w:val="24"/>
                <w:highlight w:val="none"/>
              </w:rPr>
            </w:pPr>
          </w:p>
        </w:tc>
        <w:tc>
          <w:tcPr>
            <w:tcW w:w="736"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提交校</w:t>
            </w:r>
            <w:r>
              <w:rPr>
                <w:rFonts w:ascii="宋体" w:hAnsi="宋体"/>
                <w:color w:val="auto"/>
                <w:sz w:val="24"/>
                <w:szCs w:val="24"/>
                <w:highlight w:val="none"/>
              </w:rPr>
              <w:t>级</w:t>
            </w:r>
            <w:r>
              <w:rPr>
                <w:rFonts w:hint="eastAsia" w:ascii="宋体" w:hAnsi="宋体"/>
                <w:color w:val="auto"/>
                <w:sz w:val="24"/>
                <w:szCs w:val="24"/>
                <w:highlight w:val="none"/>
              </w:rPr>
              <w:t>验收日期</w:t>
            </w:r>
          </w:p>
        </w:tc>
        <w:tc>
          <w:tcPr>
            <w:tcW w:w="1022" w:type="pct"/>
            <w:gridSpan w:val="2"/>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供货</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单位名称</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restart"/>
            <w:tcBorders>
              <w:right w:val="single" w:color="auto" w:sz="4" w:space="0"/>
            </w:tcBorders>
            <w:vAlign w:val="center"/>
          </w:tcPr>
          <w:p>
            <w:pPr>
              <w:spacing w:line="440" w:lineRule="exact"/>
              <w:jc w:val="center"/>
              <w:rPr>
                <w:rFonts w:ascii="宋体" w:hAnsi="宋体"/>
                <w:color w:val="auto"/>
                <w:sz w:val="24"/>
                <w:szCs w:val="24"/>
                <w:highlight w:val="none"/>
              </w:rPr>
            </w:pP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采购</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p>
            <w:pPr>
              <w:spacing w:line="440" w:lineRule="exact"/>
              <w:jc w:val="center"/>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部、处、学院</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vAlign w:val="center"/>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842" w:type="pct"/>
            <w:gridSpan w:val="2"/>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022" w:type="pct"/>
            <w:gridSpan w:val="2"/>
            <w:tcBorders>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序号</w:t>
            </w:r>
          </w:p>
        </w:tc>
        <w:tc>
          <w:tcPr>
            <w:tcW w:w="651"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品名</w:t>
            </w:r>
          </w:p>
        </w:tc>
        <w:tc>
          <w:tcPr>
            <w:tcW w:w="807"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是否免税进口</w:t>
            </w: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品牌、型号、规格(配置)</w:t>
            </w:r>
          </w:p>
        </w:tc>
        <w:tc>
          <w:tcPr>
            <w:tcW w:w="791"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存放地点</w:t>
            </w:r>
          </w:p>
        </w:tc>
        <w:tc>
          <w:tcPr>
            <w:tcW w:w="419"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464"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558"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color w:val="auto"/>
                <w:sz w:val="24"/>
                <w:szCs w:val="24"/>
                <w:highlight w:val="none"/>
              </w:rPr>
            </w:pPr>
          </w:p>
        </w:tc>
        <w:tc>
          <w:tcPr>
            <w:tcW w:w="883"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金额总计</w:t>
            </w: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安装调试验收</w:t>
            </w:r>
          </w:p>
        </w:tc>
        <w:tc>
          <w:tcPr>
            <w:tcW w:w="1350" w:type="pct"/>
            <w:gridSpan w:val="2"/>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供货单位</w:t>
            </w:r>
          </w:p>
        </w:tc>
        <w:tc>
          <w:tcPr>
            <w:tcW w:w="1036" w:type="pct"/>
            <w:vAlign w:val="bottom"/>
          </w:tcPr>
          <w:p>
            <w:pPr>
              <w:spacing w:line="360" w:lineRule="exact"/>
              <w:jc w:val="right"/>
              <w:rPr>
                <w:rFonts w:ascii="宋体" w:hAnsi="宋体"/>
                <w:b/>
                <w:color w:val="auto"/>
                <w:sz w:val="24"/>
                <w:szCs w:val="24"/>
                <w:highlight w:val="none"/>
              </w:rPr>
            </w:pPr>
            <w:r>
              <w:rPr>
                <w:rFonts w:hint="eastAsia" w:ascii="宋体" w:hAnsi="宋体"/>
                <w:b/>
                <w:color w:val="auto"/>
                <w:sz w:val="24"/>
                <w:szCs w:val="24"/>
                <w:highlight w:val="none"/>
              </w:rPr>
              <w:t xml:space="preserve"> (签字并加盖公章)</w:t>
            </w:r>
          </w:p>
        </w:tc>
        <w:tc>
          <w:tcPr>
            <w:tcW w:w="2233" w:type="pct"/>
            <w:gridSpan w:val="6"/>
            <w:vMerge w:val="restart"/>
          </w:tcPr>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包装、外观</w:t>
            </w:r>
            <w:r>
              <w:rPr>
                <w:rFonts w:hint="eastAsia" w:ascii="宋体" w:hAnsi="宋体"/>
                <w:color w:val="auto"/>
                <w:sz w:val="24"/>
                <w:szCs w:val="24"/>
                <w:highlight w:val="none"/>
                <w:u w:val="single"/>
              </w:rPr>
              <w:t>（</w:t>
            </w:r>
            <w:r>
              <w:rPr>
                <w:rFonts w:hint="eastAsia" w:ascii="宋体" w:hAnsi="宋体"/>
                <w:color w:val="auto"/>
                <w:sz w:val="24"/>
                <w:szCs w:val="24"/>
                <w:highlight w:val="none"/>
              </w:rPr>
              <w:t>是、否）完好，数量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是、否）与标书一致，金额</w:t>
            </w:r>
            <w:r>
              <w:rPr>
                <w:rFonts w:hint="eastAsia" w:ascii="宋体" w:hAnsi="宋体"/>
                <w:color w:val="auto"/>
                <w:sz w:val="24"/>
                <w:szCs w:val="24"/>
                <w:highlight w:val="none"/>
                <w:u w:val="single"/>
              </w:rPr>
              <w:t>（</w:t>
            </w:r>
            <w:r>
              <w:rPr>
                <w:rFonts w:hint="eastAsia" w:ascii="宋体" w:hAnsi="宋体"/>
                <w:color w:val="auto"/>
                <w:sz w:val="24"/>
                <w:szCs w:val="24"/>
                <w:highlight w:val="none"/>
              </w:rPr>
              <w:t>是、否）与标书一致，品牌、型号、规格（配置）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是、否）与标书一致，若不一致，须提交相关说明。</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所附技术资料、说明书、保修卡等材料（是、否）齐全。</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安装调试运行状况（是、否）正常，安装调试验收（是、否）合格。</w:t>
            </w:r>
          </w:p>
          <w:p>
            <w:pPr>
              <w:spacing w:line="360" w:lineRule="exact"/>
              <w:jc w:val="righ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restart"/>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实验室或科室或项目经办人、负责</w:t>
            </w:r>
            <w:r>
              <w:rPr>
                <w:rFonts w:ascii="宋体" w:hAnsi="宋体"/>
                <w:color w:val="auto"/>
                <w:sz w:val="24"/>
                <w:szCs w:val="24"/>
                <w:highlight w:val="none"/>
              </w:rPr>
              <w:t>人</w:t>
            </w:r>
            <w:r>
              <w:rPr>
                <w:rFonts w:hint="eastAsia" w:ascii="宋体" w:hAnsi="宋体"/>
                <w:color w:val="auto"/>
                <w:sz w:val="24"/>
                <w:szCs w:val="24"/>
                <w:highlight w:val="none"/>
              </w:rPr>
              <w:t>等（至少2人</w:t>
            </w:r>
            <w:r>
              <w:rPr>
                <w:rFonts w:ascii="宋体" w:hAnsi="宋体"/>
                <w:color w:val="auto"/>
                <w:sz w:val="24"/>
                <w:szCs w:val="24"/>
                <w:highlight w:val="none"/>
              </w:rPr>
              <w:t>）</w:t>
            </w:r>
          </w:p>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vAlign w:val="center"/>
          </w:tcPr>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采购单位验收</w:t>
            </w:r>
          </w:p>
        </w:tc>
        <w:tc>
          <w:tcPr>
            <w:tcW w:w="1350" w:type="pct"/>
            <w:gridSpan w:val="2"/>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单位负责人、经费负责人、项目</w:t>
            </w:r>
            <w:r>
              <w:rPr>
                <w:rFonts w:ascii="宋体" w:hAnsi="宋体"/>
                <w:color w:val="auto"/>
                <w:sz w:val="24"/>
                <w:szCs w:val="24"/>
                <w:highlight w:val="none"/>
              </w:rPr>
              <w:t>负责人等</w:t>
            </w:r>
            <w:r>
              <w:rPr>
                <w:rFonts w:hint="eastAsia" w:ascii="宋体" w:hAnsi="宋体"/>
                <w:color w:val="auto"/>
                <w:sz w:val="24"/>
                <w:szCs w:val="24"/>
                <w:highlight w:val="none"/>
              </w:rPr>
              <w:t>（</w:t>
            </w:r>
            <w:r>
              <w:rPr>
                <w:rFonts w:ascii="宋体" w:hAnsi="宋体"/>
                <w:color w:val="auto"/>
                <w:sz w:val="24"/>
                <w:szCs w:val="24"/>
                <w:highlight w:val="none"/>
              </w:rPr>
              <w:t>至少</w:t>
            </w:r>
            <w:r>
              <w:rPr>
                <w:rFonts w:hint="eastAsia" w:ascii="宋体" w:hAnsi="宋体"/>
                <w:color w:val="auto"/>
                <w:sz w:val="24"/>
                <w:szCs w:val="24"/>
                <w:highlight w:val="none"/>
              </w:rPr>
              <w:t>3人，</w:t>
            </w:r>
            <w:r>
              <w:rPr>
                <w:rFonts w:ascii="宋体" w:hAnsi="宋体"/>
                <w:color w:val="auto"/>
                <w:sz w:val="24"/>
                <w:szCs w:val="24"/>
                <w:highlight w:val="none"/>
              </w:rPr>
              <w:t>且至少</w:t>
            </w:r>
            <w:r>
              <w:rPr>
                <w:rFonts w:hint="eastAsia" w:ascii="宋体" w:hAnsi="宋体"/>
                <w:color w:val="auto"/>
                <w:sz w:val="24"/>
                <w:szCs w:val="24"/>
                <w:highlight w:val="none"/>
              </w:rPr>
              <w:t>1人</w:t>
            </w:r>
            <w:r>
              <w:rPr>
                <w:rFonts w:ascii="宋体" w:hAnsi="宋体"/>
                <w:color w:val="auto"/>
                <w:sz w:val="24"/>
                <w:szCs w:val="24"/>
                <w:highlight w:val="none"/>
              </w:rPr>
              <w:t>为处级干部</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p>
        </w:tc>
        <w:tc>
          <w:tcPr>
            <w:tcW w:w="1036" w:type="pct"/>
          </w:tcPr>
          <w:p>
            <w:pPr>
              <w:spacing w:line="360" w:lineRule="exact"/>
              <w:rPr>
                <w:rFonts w:ascii="宋体" w:hAnsi="宋体"/>
                <w:color w:val="auto"/>
                <w:sz w:val="24"/>
                <w:szCs w:val="24"/>
                <w:highlight w:val="none"/>
              </w:rPr>
            </w:pPr>
          </w:p>
        </w:tc>
        <w:tc>
          <w:tcPr>
            <w:tcW w:w="2233" w:type="pct"/>
            <w:gridSpan w:val="6"/>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设备安装调试后至今使用性能（是、否）正常,运行状况（是、否）正常,验收（是、否）合格。</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采购单位公章</w:t>
            </w:r>
            <w:r>
              <w:rPr>
                <w:rFonts w:hint="eastAsia" w:ascii="宋体" w:hAnsi="宋体"/>
                <w:color w:val="auto"/>
                <w:sz w:val="24"/>
                <w:szCs w:val="24"/>
                <w:highlight w:val="none"/>
              </w:rPr>
              <w:t>）</w:t>
            </w:r>
          </w:p>
          <w:p>
            <w:pPr>
              <w:spacing w:line="360" w:lineRule="exact"/>
              <w:ind w:firstLine="720" w:firstLineChars="300"/>
              <w:rPr>
                <w:rFonts w:ascii="宋体" w:hAnsi="宋体"/>
                <w:color w:val="auto"/>
                <w:sz w:val="24"/>
                <w:szCs w:val="24"/>
                <w:highlight w:val="none"/>
              </w:rPr>
            </w:pPr>
          </w:p>
          <w:p>
            <w:pPr>
              <w:spacing w:line="360" w:lineRule="exact"/>
              <w:ind w:firstLine="720" w:firstLineChars="300"/>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w:t>
            </w:r>
            <w:r>
              <w:rPr>
                <w:rFonts w:ascii="宋体" w:hAnsi="宋体"/>
                <w:color w:val="auto"/>
                <w:sz w:val="24"/>
                <w:szCs w:val="24"/>
                <w:highlight w:val="none"/>
              </w:rPr>
              <w:t>级验收</w:t>
            </w:r>
            <w:r>
              <w:rPr>
                <w:rFonts w:ascii="宋体" w:hAnsi="宋体"/>
                <w:color w:val="auto"/>
                <w:sz w:val="24"/>
                <w:szCs w:val="24"/>
                <w:highlight w:val="none"/>
              </w:rPr>
              <w:t>（</w:t>
            </w:r>
            <w:r>
              <w:rPr>
                <w:rFonts w:hint="eastAsia" w:ascii="宋体" w:hAnsi="宋体" w:cs="仿宋"/>
                <w:color w:val="auto"/>
                <w:sz w:val="24"/>
                <w:szCs w:val="24"/>
                <w:highlight w:val="none"/>
              </w:rPr>
              <w:t>校招标工作领导小组</w:t>
            </w:r>
            <w:r>
              <w:rPr>
                <w:rFonts w:hint="eastAsia" w:ascii="宋体" w:hAnsi="宋体"/>
                <w:color w:val="auto"/>
                <w:sz w:val="24"/>
                <w:szCs w:val="24"/>
                <w:highlight w:val="none"/>
              </w:rPr>
              <w:t>验</w:t>
            </w:r>
            <w:r>
              <w:rPr>
                <w:rFonts w:hint="eastAsia" w:ascii="宋体" w:hAnsi="宋体"/>
                <w:color w:val="auto"/>
                <w:sz w:val="24"/>
                <w:szCs w:val="24"/>
                <w:highlight w:val="none"/>
              </w:rPr>
              <w:t>收）</w:t>
            </w: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restart"/>
          </w:tcPr>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验收发现问题及整改要求：</w:t>
            </w: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整改负责人签字：</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整改日期： 年  月 日</w:t>
            </w:r>
          </w:p>
        </w:tc>
        <w:tc>
          <w:tcPr>
            <w:tcW w:w="1489" w:type="pct"/>
            <w:gridSpan w:val="4"/>
            <w:vMerge w:val="restart"/>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验收程序（是，否）完整。</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path/>
                  <v:fill focussize="0,0"/>
                  <v:stroke/>
                  <v:imagedata o:title=""/>
                  <o:lock v:ext="edit"/>
                </v:rect>
              </w:pict>
            </w:r>
            <w:r>
              <w:rPr>
                <w:rFonts w:hint="eastAsia" w:ascii="宋体" w:hAnsi="宋体"/>
                <w:color w:val="auto"/>
                <w:sz w:val="24"/>
                <w:szCs w:val="24"/>
                <w:highlight w:val="none"/>
              </w:rPr>
              <w:t xml:space="preserve">       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4" o:spid="_x0000_s1030"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path/>
                  <v:fill focussize="0,0"/>
                  <v:stroke/>
                  <v:imagedata o:title=""/>
                  <o:lock v:ext="edit"/>
                </v:rect>
              </w:pict>
            </w:r>
            <w:r>
              <w:rPr>
                <w:rFonts w:hint="eastAsia" w:ascii="宋体" w:hAnsi="宋体"/>
                <w:color w:val="auto"/>
                <w:sz w:val="24"/>
                <w:szCs w:val="24"/>
                <w:highlight w:val="none"/>
              </w:rPr>
              <w:t xml:space="preserve">       验收不合格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5" o:spid="_x0000_s1029"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path/>
                  <v:fill focussize="0,0"/>
                  <v:stroke/>
                  <v:imagedata o:title=""/>
                  <o:lock v:ext="edit"/>
                </v:rect>
              </w:pict>
            </w:r>
            <w:r>
              <w:rPr>
                <w:rFonts w:hint="eastAsia" w:ascii="宋体" w:hAnsi="宋体"/>
                <w:color w:val="auto"/>
                <w:sz w:val="24"/>
                <w:szCs w:val="24"/>
                <w:highlight w:val="none"/>
              </w:rPr>
              <w:t xml:space="preserve">       整改后验收合格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6" o:spid="_x0000_s1028"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path/>
                  <v:fill focussize="0,0"/>
                  <v:stroke/>
                  <v:imagedata o:title=""/>
                  <o:lock v:ext="edit"/>
                </v:rect>
              </w:pict>
            </w:r>
            <w:r>
              <w:rPr>
                <w:rFonts w:hint="eastAsia" w:ascii="宋体" w:hAnsi="宋体"/>
                <w:color w:val="auto"/>
                <w:sz w:val="24"/>
                <w:szCs w:val="24"/>
                <w:highlight w:val="none"/>
              </w:rPr>
              <w:t xml:space="preserve">       附整改报告</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7" o:spid="_x0000_s1027"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path/>
                  <v:fill focussize="0,0"/>
                  <v:stroke/>
                  <v:imagedata o:title=""/>
                  <o:lock v:ext="edit"/>
                </v:rect>
              </w:pict>
            </w:r>
            <w:r>
              <w:rPr>
                <w:rFonts w:hint="eastAsia" w:ascii="宋体" w:hAnsi="宋体"/>
                <w:color w:val="auto"/>
                <w:sz w:val="24"/>
                <w:szCs w:val="24"/>
                <w:highlight w:val="none"/>
              </w:rPr>
              <w:t xml:space="preserve">       附验收相关说明</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业主专家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验收监督人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验收组织人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color w:val="auto"/>
                <w:sz w:val="30"/>
                <w:szCs w:val="30"/>
                <w:highlight w:val="none"/>
              </w:rPr>
            </w:pPr>
            <w:r>
              <w:rPr>
                <w:rFonts w:hint="eastAsia" w:ascii="宋体" w:hAnsi="宋体"/>
                <w:color w:val="auto"/>
                <w:sz w:val="30"/>
                <w:szCs w:val="30"/>
                <w:highlight w:val="none"/>
              </w:rPr>
              <w:t>备注</w:t>
            </w:r>
            <w:r>
              <w:rPr>
                <w:rFonts w:ascii="宋体" w:hAnsi="宋体"/>
                <w:b/>
                <w:color w:val="auto"/>
                <w:sz w:val="30"/>
                <w:szCs w:val="30"/>
                <w:highlight w:val="none"/>
              </w:rPr>
              <w:t>：</w:t>
            </w:r>
            <w:r>
              <w:rPr>
                <w:rFonts w:hint="eastAsia" w:ascii="宋体" w:hAnsi="宋体"/>
                <w:b/>
                <w:color w:val="auto"/>
                <w:sz w:val="30"/>
                <w:szCs w:val="30"/>
                <w:highlight w:val="none"/>
              </w:rPr>
              <w:t>本栏</w:t>
            </w:r>
            <w:r>
              <w:rPr>
                <w:rFonts w:ascii="宋体" w:hAnsi="宋体"/>
                <w:b/>
                <w:color w:val="auto"/>
                <w:sz w:val="30"/>
                <w:szCs w:val="30"/>
                <w:highlight w:val="none"/>
              </w:rPr>
              <w:t>可不打印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1.单台（件）30万元以下且批量金额在80万元以下的采购项目由采购单位组织</w:t>
            </w:r>
            <w:r>
              <w:rPr>
                <w:rFonts w:ascii="宋体" w:hAnsi="宋体"/>
                <w:color w:val="auto"/>
                <w:sz w:val="30"/>
                <w:szCs w:val="30"/>
                <w:highlight w:val="none"/>
              </w:rPr>
              <w:t>安装调试验收和采购单位验收</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不需</w:t>
            </w:r>
            <w:r>
              <w:rPr>
                <w:rFonts w:ascii="宋体" w:hAnsi="宋体"/>
                <w:color w:val="auto"/>
                <w:sz w:val="30"/>
                <w:szCs w:val="30"/>
                <w:highlight w:val="none"/>
              </w:rPr>
              <w:t>提交校级验收，</w:t>
            </w:r>
            <w:r>
              <w:rPr>
                <w:rFonts w:hint="eastAsia" w:ascii="宋体" w:hAnsi="宋体"/>
                <w:color w:val="auto"/>
                <w:sz w:val="30"/>
                <w:szCs w:val="30"/>
                <w:highlight w:val="none"/>
              </w:rPr>
              <w:t>下</w:t>
            </w:r>
            <w:r>
              <w:rPr>
                <w:rFonts w:ascii="宋体" w:hAnsi="宋体"/>
                <w:color w:val="auto"/>
                <w:sz w:val="30"/>
                <w:szCs w:val="30"/>
                <w:highlight w:val="none"/>
              </w:rPr>
              <w:t>一步</w:t>
            </w:r>
            <w:r>
              <w:rPr>
                <w:rFonts w:hint="eastAsia" w:ascii="宋体" w:hAnsi="宋体"/>
                <w:color w:val="auto"/>
                <w:sz w:val="30"/>
                <w:szCs w:val="30"/>
                <w:highlight w:val="none"/>
              </w:rPr>
              <w:t>可</w:t>
            </w:r>
            <w:r>
              <w:rPr>
                <w:rFonts w:ascii="宋体" w:hAnsi="宋体"/>
                <w:color w:val="auto"/>
                <w:sz w:val="30"/>
                <w:szCs w:val="30"/>
                <w:highlight w:val="none"/>
              </w:rPr>
              <w:t>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2.单台（件）30万元（含）以上及批量金额在80万元（含）以上的采购项目，由采购单位组织安装</w:t>
            </w:r>
            <w:r>
              <w:rPr>
                <w:rFonts w:ascii="宋体" w:hAnsi="宋体"/>
                <w:color w:val="auto"/>
                <w:sz w:val="30"/>
                <w:szCs w:val="30"/>
                <w:highlight w:val="none"/>
              </w:rPr>
              <w:t>调试验收和采购单位</w:t>
            </w:r>
            <w:r>
              <w:rPr>
                <w:rFonts w:hint="eastAsia" w:ascii="宋体" w:hAnsi="宋体"/>
                <w:color w:val="auto"/>
                <w:sz w:val="30"/>
                <w:szCs w:val="30"/>
                <w:highlight w:val="none"/>
              </w:rPr>
              <w:t>验收，验收通过后提交校</w:t>
            </w:r>
            <w:r>
              <w:rPr>
                <w:rFonts w:ascii="宋体" w:hAnsi="宋体"/>
                <w:color w:val="auto"/>
                <w:sz w:val="30"/>
                <w:szCs w:val="30"/>
                <w:highlight w:val="none"/>
              </w:rPr>
              <w:t>级</w:t>
            </w:r>
            <w:r>
              <w:rPr>
                <w:rFonts w:hint="eastAsia" w:ascii="宋体" w:hAnsi="宋体"/>
                <w:color w:val="auto"/>
                <w:sz w:val="30"/>
                <w:szCs w:val="30"/>
                <w:highlight w:val="none"/>
              </w:rPr>
              <w:t>验收，校</w:t>
            </w:r>
            <w:r>
              <w:rPr>
                <w:rFonts w:ascii="宋体" w:hAnsi="宋体"/>
                <w:color w:val="auto"/>
                <w:sz w:val="30"/>
                <w:szCs w:val="30"/>
                <w:highlight w:val="none"/>
              </w:rPr>
              <w:t>级</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w:t>
            </w:r>
            <w:r>
              <w:rPr>
                <w:rFonts w:ascii="宋体" w:hAnsi="宋体"/>
                <w:color w:val="auto"/>
                <w:sz w:val="30"/>
                <w:szCs w:val="30"/>
                <w:highlight w:val="none"/>
              </w:rPr>
              <w:t>下一步可办理资产入库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3.免税进口设备验收</w:t>
            </w:r>
            <w:r>
              <w:rPr>
                <w:rFonts w:ascii="宋体" w:hAnsi="宋体"/>
                <w:color w:val="auto"/>
                <w:sz w:val="30"/>
                <w:szCs w:val="30"/>
                <w:highlight w:val="none"/>
              </w:rPr>
              <w:t>时</w:t>
            </w:r>
            <w:r>
              <w:rPr>
                <w:rFonts w:hint="eastAsia" w:ascii="宋体" w:hAnsi="宋体"/>
                <w:color w:val="auto"/>
                <w:sz w:val="30"/>
                <w:szCs w:val="30"/>
                <w:highlight w:val="none"/>
              </w:rPr>
              <w:t>须核查报</w:t>
            </w:r>
            <w:r>
              <w:rPr>
                <w:rFonts w:ascii="宋体" w:hAnsi="宋体"/>
                <w:color w:val="auto"/>
                <w:sz w:val="30"/>
                <w:szCs w:val="30"/>
                <w:highlight w:val="none"/>
              </w:rPr>
              <w:t>关单</w:t>
            </w:r>
            <w:r>
              <w:rPr>
                <w:rFonts w:hint="eastAsia" w:ascii="宋体" w:hAnsi="宋体"/>
                <w:color w:val="auto"/>
                <w:sz w:val="30"/>
                <w:szCs w:val="30"/>
                <w:highlight w:val="none"/>
              </w:rPr>
              <w:t>和</w:t>
            </w:r>
            <w:r>
              <w:rPr>
                <w:rFonts w:ascii="宋体" w:hAnsi="宋体"/>
                <w:color w:val="auto"/>
                <w:sz w:val="30"/>
                <w:szCs w:val="30"/>
                <w:highlight w:val="none"/>
              </w:rPr>
              <w:t>免税证明</w:t>
            </w:r>
            <w:r>
              <w:rPr>
                <w:rFonts w:hint="eastAsia" w:ascii="宋体" w:hAnsi="宋体"/>
                <w:color w:val="auto"/>
                <w:sz w:val="30"/>
                <w:szCs w:val="30"/>
                <w:highlight w:val="none"/>
              </w:rPr>
              <w:t>。</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4.申请校级验收时，需提交本验收单1式4份，成交通知书（复印件），采购合同（复印件）；单台（件）30万元（含）以上采购</w:t>
            </w:r>
            <w:r>
              <w:rPr>
                <w:rFonts w:ascii="宋体" w:hAnsi="宋体"/>
                <w:color w:val="auto"/>
                <w:sz w:val="30"/>
                <w:szCs w:val="30"/>
                <w:highlight w:val="none"/>
              </w:rPr>
              <w:t>项目</w:t>
            </w:r>
            <w:r>
              <w:rPr>
                <w:rFonts w:hint="eastAsia" w:ascii="宋体" w:hAnsi="宋体"/>
                <w:color w:val="auto"/>
                <w:sz w:val="30"/>
                <w:szCs w:val="30"/>
                <w:highlight w:val="none"/>
              </w:rPr>
              <w:t>，需提交设备使用记录（复印件），或供货单位和采购单位签字或盖章的测试报告（</w:t>
            </w:r>
            <w:r>
              <w:rPr>
                <w:rFonts w:ascii="宋体" w:hAnsi="宋体"/>
                <w:color w:val="auto"/>
                <w:sz w:val="30"/>
                <w:szCs w:val="30"/>
                <w:highlight w:val="none"/>
              </w:rPr>
              <w:t>复印件）</w:t>
            </w:r>
            <w:r>
              <w:rPr>
                <w:rFonts w:hint="eastAsia" w:ascii="宋体" w:hAnsi="宋体"/>
                <w:color w:val="auto"/>
                <w:sz w:val="30"/>
                <w:szCs w:val="30"/>
                <w:highlight w:val="none"/>
              </w:rPr>
              <w:t>；免税进口</w:t>
            </w:r>
            <w:r>
              <w:rPr>
                <w:rFonts w:ascii="宋体" w:hAnsi="宋体"/>
                <w:color w:val="auto"/>
                <w:sz w:val="30"/>
                <w:szCs w:val="30"/>
                <w:highlight w:val="none"/>
              </w:rPr>
              <w:t>设备</w:t>
            </w:r>
            <w:r>
              <w:rPr>
                <w:rFonts w:hint="eastAsia" w:ascii="宋体" w:hAnsi="宋体"/>
                <w:color w:val="auto"/>
                <w:sz w:val="30"/>
                <w:szCs w:val="30"/>
                <w:highlight w:val="none"/>
              </w:rPr>
              <w:t>需</w:t>
            </w:r>
            <w:r>
              <w:rPr>
                <w:rFonts w:ascii="宋体" w:hAnsi="宋体"/>
                <w:color w:val="auto"/>
                <w:sz w:val="30"/>
                <w:szCs w:val="30"/>
                <w:highlight w:val="none"/>
              </w:rPr>
              <w:t>提交报关单</w:t>
            </w:r>
            <w:r>
              <w:rPr>
                <w:rFonts w:hint="eastAsia" w:ascii="宋体" w:hAnsi="宋体"/>
                <w:color w:val="auto"/>
                <w:sz w:val="30"/>
                <w:szCs w:val="30"/>
                <w:highlight w:val="none"/>
              </w:rPr>
              <w:t>和</w:t>
            </w:r>
            <w:r>
              <w:rPr>
                <w:rFonts w:ascii="宋体" w:hAnsi="宋体"/>
                <w:color w:val="auto"/>
                <w:sz w:val="30"/>
                <w:szCs w:val="30"/>
                <w:highlight w:val="none"/>
              </w:rPr>
              <w:t>免税证明。</w:t>
            </w:r>
          </w:p>
          <w:p>
            <w:pPr>
              <w:spacing w:line="440" w:lineRule="exact"/>
              <w:rPr>
                <w:rFonts w:ascii="宋体" w:hAnsi="宋体"/>
                <w:color w:val="auto"/>
                <w:sz w:val="30"/>
                <w:szCs w:val="30"/>
                <w:highlight w:val="none"/>
              </w:rPr>
            </w:pPr>
            <w:r>
              <w:rPr>
                <w:rFonts w:ascii="宋体" w:hAnsi="宋体"/>
                <w:color w:val="auto"/>
                <w:sz w:val="30"/>
                <w:szCs w:val="30"/>
                <w:highlight w:val="none"/>
              </w:rPr>
              <w:t>5</w:t>
            </w:r>
            <w:r>
              <w:rPr>
                <w:rFonts w:hint="eastAsia" w:ascii="宋体" w:hAnsi="宋体"/>
                <w:b/>
                <w:color w:val="auto"/>
                <w:sz w:val="30"/>
                <w:szCs w:val="30"/>
                <w:highlight w:val="none"/>
              </w:rPr>
              <w:t>.校</w:t>
            </w:r>
            <w:r>
              <w:rPr>
                <w:rFonts w:ascii="宋体" w:hAnsi="宋体"/>
                <w:b/>
                <w:color w:val="auto"/>
                <w:sz w:val="30"/>
                <w:szCs w:val="30"/>
                <w:highlight w:val="none"/>
              </w:rPr>
              <w:t>级</w:t>
            </w:r>
            <w:r>
              <w:rPr>
                <w:rFonts w:hint="eastAsia" w:ascii="宋体" w:hAnsi="宋体"/>
                <w:b/>
                <w:color w:val="auto"/>
                <w:sz w:val="30"/>
                <w:szCs w:val="30"/>
                <w:highlight w:val="none"/>
              </w:rPr>
              <w:t>验收时，采购单位要准备竞价文件、报价文件、采购合同等材料，以备专家核查。</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6.验收单格式要求：本表每份一张，用A4纸打印或手填。验收货物较多的，货物清单可另附并加盖采购单位公章，但本表仍做单页，不可分页打印。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7.校级</w:t>
            </w:r>
            <w:r>
              <w:rPr>
                <w:rFonts w:ascii="宋体" w:hAnsi="宋体"/>
                <w:color w:val="auto"/>
                <w:sz w:val="30"/>
                <w:szCs w:val="30"/>
                <w:highlight w:val="none"/>
              </w:rPr>
              <w:t>验收</w:t>
            </w:r>
            <w:r>
              <w:rPr>
                <w:rFonts w:hint="eastAsia" w:ascii="宋体" w:hAnsi="宋体"/>
                <w:color w:val="auto"/>
                <w:sz w:val="30"/>
                <w:szCs w:val="30"/>
                <w:highlight w:val="none"/>
              </w:rPr>
              <w:t>咨询电话：</w:t>
            </w:r>
            <w:r>
              <w:rPr>
                <w:rFonts w:ascii="宋体" w:hAnsi="宋体"/>
                <w:color w:val="auto"/>
                <w:sz w:val="30"/>
                <w:szCs w:val="30"/>
                <w:highlight w:val="none"/>
              </w:rPr>
              <w:t>83746975</w:t>
            </w:r>
            <w:r>
              <w:rPr>
                <w:rFonts w:hint="eastAsia" w:ascii="宋体" w:hAnsi="宋体"/>
                <w:color w:val="auto"/>
                <w:sz w:val="30"/>
                <w:szCs w:val="30"/>
                <w:highlight w:val="none"/>
              </w:rPr>
              <w:t>，明</w:t>
            </w:r>
            <w:r>
              <w:rPr>
                <w:rFonts w:ascii="宋体" w:hAnsi="宋体"/>
                <w:color w:val="auto"/>
                <w:sz w:val="30"/>
                <w:szCs w:val="30"/>
                <w:highlight w:val="none"/>
              </w:rPr>
              <w:t>南附</w:t>
            </w:r>
            <w:r>
              <w:rPr>
                <w:rFonts w:hint="eastAsia" w:ascii="宋体" w:hAnsi="宋体"/>
                <w:color w:val="auto"/>
                <w:sz w:val="30"/>
                <w:szCs w:val="30"/>
                <w:highlight w:val="none"/>
              </w:rPr>
              <w:t>楼105室。</w:t>
            </w:r>
          </w:p>
        </w:tc>
      </w:tr>
    </w:tbl>
    <w:p>
      <w:pPr>
        <w:spacing w:line="460" w:lineRule="exact"/>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第五章  报价文件格式</w:t>
      </w:r>
    </w:p>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（包含但不仅限于以下内容）</w:t>
      </w:r>
    </w:p>
    <w:p>
      <w:pPr>
        <w:numPr>
          <w:ilvl w:val="0"/>
          <w:numId w:val="5"/>
        </w:numPr>
        <w:spacing w:line="380" w:lineRule="exact"/>
        <w:ind w:firstLine="480"/>
        <w:rPr>
          <w:rFonts w:ascii="宋体" w:hAnsi="宋体"/>
          <w:color w:val="auto"/>
          <w:sz w:val="24"/>
          <w:szCs w:val="24"/>
          <w:highlight w:val="none"/>
        </w:rPr>
      </w:pPr>
      <w:r>
        <w:rPr>
          <w:rFonts w:hint="eastAsia" w:ascii="宋体" w:hAnsi="宋体"/>
          <w:color w:val="auto"/>
          <w:sz w:val="24"/>
          <w:szCs w:val="24"/>
          <w:highlight w:val="none"/>
        </w:rPr>
        <w:t>营业执照或事业单位法人证书复印件</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2、财务状况报告（或）资格承诺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3、依法缴纳税收凭据（或）资格承诺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4、依法缴纳社会保障资金凭据（或）资格承诺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5、具备履行合同所必需的设备和专业技术能力的书面声明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6、参加采购活动前三年内在经营活动中没有重大违法记录书面声明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7、信用信息查询结果</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8、法定代表人授权书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9、竞价书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10、竞价一览表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11、技术和服务要求响应表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12、商务条件响应表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13、属于政府强制节能产品的证明材料（若有）</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14、售后服务承诺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15、竞价人认为需提供的其他资料</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16、网上竞价承诺书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17、网上竞价采购合同送达承诺书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18、代理服务费承诺书</w:t>
      </w:r>
    </w:p>
    <w:p>
      <w:pPr>
        <w:spacing w:line="380" w:lineRule="exact"/>
        <w:rPr>
          <w:rFonts w:ascii="宋体" w:hAnsi="宋体" w:cs="宋体"/>
          <w:color w:val="auto"/>
          <w:kern w:val="0"/>
          <w:sz w:val="24"/>
          <w:highlight w:val="none"/>
        </w:rPr>
      </w:pPr>
      <w:r>
        <w:rPr>
          <w:rFonts w:ascii="宋体" w:hAnsi="宋体" w:cs="宋体"/>
          <w:color w:val="auto"/>
          <w:kern w:val="0"/>
          <w:sz w:val="24"/>
          <w:highlight w:val="none"/>
        </w:rPr>
        <w:br w:type="page"/>
      </w:r>
      <w:r>
        <w:rPr>
          <w:rFonts w:hint="eastAsia" w:ascii="宋体" w:hAnsi="宋体" w:cs="宋体"/>
          <w:color w:val="auto"/>
          <w:kern w:val="0"/>
          <w:sz w:val="24"/>
          <w:highlight w:val="none"/>
        </w:rPr>
        <w:t>报价</w:t>
      </w:r>
      <w:r>
        <w:rPr>
          <w:rFonts w:ascii="宋体" w:hAnsi="宋体" w:cs="宋体"/>
          <w:color w:val="auto"/>
          <w:kern w:val="0"/>
          <w:sz w:val="24"/>
          <w:highlight w:val="none"/>
        </w:rPr>
        <w:t>文件格式：</w:t>
      </w:r>
    </w:p>
    <w:p>
      <w:pPr>
        <w:spacing w:line="500" w:lineRule="atLeast"/>
        <w:rPr>
          <w:rFonts w:ascii="宋体" w:hAnsi="宋体"/>
          <w:b/>
          <w:color w:val="auto"/>
          <w:sz w:val="52"/>
          <w:szCs w:val="52"/>
          <w:highlight w:val="none"/>
        </w:rPr>
      </w:pPr>
    </w:p>
    <w:p>
      <w:pPr>
        <w:spacing w:line="500" w:lineRule="atLeast"/>
        <w:rPr>
          <w:rFonts w:ascii="宋体" w:hAnsi="宋体"/>
          <w:b/>
          <w:color w:val="auto"/>
          <w:sz w:val="52"/>
          <w:szCs w:val="52"/>
          <w:highlight w:val="none"/>
        </w:rPr>
      </w:pPr>
    </w:p>
    <w:p>
      <w:pPr>
        <w:spacing w:line="500" w:lineRule="atLeast"/>
        <w:jc w:val="center"/>
        <w:rPr>
          <w:rFonts w:ascii="宋体" w:hAnsi="宋体"/>
          <w:b/>
          <w:bCs/>
          <w:color w:val="auto"/>
          <w:sz w:val="24"/>
          <w:highlight w:val="none"/>
        </w:rPr>
      </w:pPr>
      <w:r>
        <w:rPr>
          <w:rFonts w:hint="eastAsia" w:ascii="宋体" w:hAnsi="宋体"/>
          <w:b/>
          <w:color w:val="auto"/>
          <w:sz w:val="52"/>
          <w:szCs w:val="52"/>
          <w:highlight w:val="none"/>
        </w:rPr>
        <w:t>网上竞价报价文件</w:t>
      </w: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color w:val="auto"/>
          <w:sz w:val="24"/>
          <w:highlight w:val="none"/>
        </w:rPr>
      </w:pP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编 号：</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竞价人名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联系人及电话：</w:t>
      </w:r>
    </w:p>
    <w:p>
      <w:pPr>
        <w:spacing w:line="500" w:lineRule="atLeast"/>
        <w:ind w:firstLine="2108" w:firstLineChars="750"/>
        <w:rPr>
          <w:rFonts w:ascii="宋体" w:hAnsi="宋体"/>
          <w:color w:val="auto"/>
          <w:sz w:val="24"/>
          <w:highlight w:val="none"/>
        </w:rPr>
      </w:pPr>
      <w:r>
        <w:rPr>
          <w:rFonts w:hint="eastAsia" w:ascii="宋体" w:hAnsi="宋体"/>
          <w:b/>
          <w:bCs/>
          <w:color w:val="auto"/>
          <w:sz w:val="28"/>
          <w:szCs w:val="21"/>
          <w:highlight w:val="none"/>
        </w:rPr>
        <w:t>日      期：</w:t>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营业执照等证明文件</w:t>
      </w:r>
    </w:p>
    <w:p>
      <w:pPr>
        <w:ind w:firstLine="422" w:firstLineChars="200"/>
        <w:jc w:val="left"/>
        <w:rPr>
          <w:rFonts w:ascii="宋体" w:hAnsi="宋体"/>
          <w:color w:val="auto"/>
          <w:sz w:val="24"/>
          <w:szCs w:val="24"/>
          <w:highlight w:val="none"/>
        </w:rPr>
      </w:pPr>
      <w:bookmarkStart w:id="0" w:name="OLE_LINK1"/>
      <w:r>
        <w:rPr>
          <w:rFonts w:hint="eastAsia"/>
          <w:b/>
          <w:color w:val="auto"/>
          <w:highlight w:val="none"/>
        </w:rPr>
        <w:t>竞价</w:t>
      </w:r>
      <w:r>
        <w:rPr>
          <w:b/>
          <w:color w:val="auto"/>
          <w:highlight w:val="none"/>
        </w:rPr>
        <w:t>人为企业的，提供有效的营业执照复印件；</w:t>
      </w:r>
      <w:r>
        <w:rPr>
          <w:rFonts w:hint="eastAsia"/>
          <w:b/>
          <w:color w:val="auto"/>
          <w:highlight w:val="none"/>
        </w:rPr>
        <w:t>竞价</w:t>
      </w:r>
      <w:r>
        <w:rPr>
          <w:b/>
          <w:color w:val="auto"/>
          <w:highlight w:val="none"/>
        </w:rPr>
        <w:t>人为事业单位的，提供有效的事业单位法人证书复印件；</w:t>
      </w:r>
      <w:r>
        <w:rPr>
          <w:rFonts w:hint="eastAsia"/>
          <w:b/>
          <w:color w:val="auto"/>
          <w:highlight w:val="none"/>
        </w:rPr>
        <w:t>竞价</w:t>
      </w:r>
      <w:r>
        <w:rPr>
          <w:b/>
          <w:color w:val="auto"/>
          <w:highlight w:val="none"/>
        </w:rPr>
        <w:t>人为社会团体的，提供有效的社会团体法人登记证书复印件；</w:t>
      </w:r>
      <w:r>
        <w:rPr>
          <w:rFonts w:hint="eastAsia"/>
          <w:b/>
          <w:color w:val="auto"/>
          <w:highlight w:val="none"/>
        </w:rPr>
        <w:t>竞价</w:t>
      </w:r>
      <w:r>
        <w:rPr>
          <w:b/>
          <w:color w:val="auto"/>
          <w:highlight w:val="none"/>
        </w:rPr>
        <w:t>人为合伙企业、个体工商户的，提供有效的营业执照复印件；</w:t>
      </w:r>
      <w:r>
        <w:rPr>
          <w:rFonts w:hint="eastAsia"/>
          <w:b/>
          <w:color w:val="auto"/>
          <w:highlight w:val="none"/>
        </w:rPr>
        <w:t>竞价</w:t>
      </w:r>
      <w:r>
        <w:rPr>
          <w:b/>
          <w:color w:val="auto"/>
          <w:highlight w:val="none"/>
        </w:rPr>
        <w:t>人为非企业专业服务机构的，提供有效的执业许可证等证明材料复印件；</w:t>
      </w:r>
      <w:r>
        <w:rPr>
          <w:rFonts w:hint="eastAsia"/>
          <w:b/>
          <w:color w:val="auto"/>
          <w:highlight w:val="none"/>
        </w:rPr>
        <w:t>竞价</w:t>
      </w:r>
      <w:r>
        <w:rPr>
          <w:b/>
          <w:color w:val="auto"/>
          <w:highlight w:val="none"/>
        </w:rPr>
        <w:t>人为自然人的，提供有效的自然人身份证件复印件；其他</w:t>
      </w:r>
      <w:r>
        <w:rPr>
          <w:rFonts w:hint="eastAsia"/>
          <w:b/>
          <w:color w:val="auto"/>
          <w:highlight w:val="none"/>
        </w:rPr>
        <w:t>竞价</w:t>
      </w:r>
      <w:r>
        <w:rPr>
          <w:b/>
          <w:color w:val="auto"/>
          <w:highlight w:val="none"/>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color w:val="auto"/>
                <w:kern w:val="0"/>
                <w:sz w:val="24"/>
                <w:highlight w:val="none"/>
              </w:rPr>
            </w:pPr>
          </w:p>
        </w:tc>
      </w:tr>
    </w:tbl>
    <w:p>
      <w:pPr>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t>附件2：</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财务状况报告</w:t>
      </w:r>
    </w:p>
    <w:p>
      <w:pPr>
        <w:ind w:firstLine="422" w:firstLineChars="200"/>
        <w:jc w:val="left"/>
        <w:rPr>
          <w:rFonts w:ascii="宋体" w:hAnsi="宋体"/>
          <w:color w:val="auto"/>
          <w:sz w:val="24"/>
          <w:szCs w:val="24"/>
          <w:highlight w:val="none"/>
        </w:rPr>
      </w:pPr>
      <w:r>
        <w:rPr>
          <w:rFonts w:hint="eastAsia"/>
          <w:b/>
          <w:color w:val="auto"/>
          <w:highlight w:val="none"/>
        </w:rPr>
        <w:t>竞价人</w:t>
      </w:r>
      <w:r>
        <w:rPr>
          <w:b/>
          <w:color w:val="auto"/>
          <w:highlight w:val="none"/>
        </w:rPr>
        <w:t>提供的财务报告复印件（成立年限按照竞价截止时间推算）应符合下列规定： a.成立年限满1年及以上的</w:t>
      </w:r>
      <w:r>
        <w:rPr>
          <w:rFonts w:hint="eastAsia"/>
          <w:b/>
          <w:color w:val="auto"/>
          <w:highlight w:val="none"/>
        </w:rPr>
        <w:t>竞价人</w:t>
      </w:r>
      <w:r>
        <w:rPr>
          <w:b/>
          <w:color w:val="auto"/>
          <w:highlight w:val="none"/>
        </w:rPr>
        <w:t>，提供经审计的上一年度的年度财务报告。 b.成立年限满半年但不足1年的</w:t>
      </w:r>
      <w:r>
        <w:rPr>
          <w:rFonts w:hint="eastAsia"/>
          <w:b/>
          <w:color w:val="auto"/>
          <w:highlight w:val="none"/>
        </w:rPr>
        <w:t>竞价人</w:t>
      </w:r>
      <w:r>
        <w:rPr>
          <w:b/>
          <w:color w:val="auto"/>
          <w:highlight w:val="none"/>
        </w:rPr>
        <w:t>，提供该半年度中任一季度的季度财务报告或该半年度的半年度财务报告。 c.无法按照以上a、b项规定提供财务报告复印件的</w:t>
      </w:r>
      <w:r>
        <w:rPr>
          <w:rFonts w:hint="eastAsia"/>
          <w:b/>
          <w:color w:val="auto"/>
          <w:highlight w:val="none"/>
        </w:rPr>
        <w:t>竞价人</w:t>
      </w:r>
      <w:r>
        <w:rPr>
          <w:b/>
          <w:color w:val="auto"/>
          <w:highlight w:val="none"/>
        </w:rPr>
        <w:t>（包括但不限于：成立年限满1年及以上的</w:t>
      </w:r>
      <w:r>
        <w:rPr>
          <w:rFonts w:hint="eastAsia"/>
          <w:b/>
          <w:color w:val="auto"/>
          <w:highlight w:val="none"/>
        </w:rPr>
        <w:t>竞价人</w:t>
      </w:r>
      <w:r>
        <w:rPr>
          <w:b/>
          <w:color w:val="auto"/>
          <w:highlight w:val="none"/>
        </w:rPr>
        <w:t>、成立年限满半年但不足1年的</w:t>
      </w:r>
      <w:r>
        <w:rPr>
          <w:rFonts w:hint="eastAsia"/>
          <w:b/>
          <w:color w:val="auto"/>
          <w:highlight w:val="none"/>
        </w:rPr>
        <w:t>竞价人</w:t>
      </w:r>
      <w:r>
        <w:rPr>
          <w:b/>
          <w:color w:val="auto"/>
          <w:highlight w:val="none"/>
        </w:rPr>
        <w:t>、成立年限不足半年的</w:t>
      </w:r>
      <w:r>
        <w:rPr>
          <w:rFonts w:hint="eastAsia"/>
          <w:b/>
          <w:color w:val="auto"/>
          <w:highlight w:val="none"/>
        </w:rPr>
        <w:t>竞价人</w:t>
      </w:r>
      <w:r>
        <w:rPr>
          <w:b/>
          <w:color w:val="auto"/>
          <w:highlight w:val="none"/>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80" w:lineRule="auto"/>
        <w:ind w:firstLine="482" w:firstLineChars="200"/>
        <w:jc w:val="left"/>
        <w:rPr>
          <w:rFonts w:ascii="宋体" w:hAnsi="宋体"/>
          <w:color w:val="auto"/>
          <w:sz w:val="24"/>
          <w:szCs w:val="24"/>
          <w:highlight w:val="none"/>
        </w:rPr>
      </w:pPr>
      <w:r>
        <w:rPr>
          <w:rFonts w:hint="eastAsia" w:ascii="宋体" w:hAnsi="宋体" w:cs="宋体"/>
          <w:b/>
          <w:color w:val="auto"/>
          <w:kern w:val="0"/>
          <w:sz w:val="24"/>
          <w:highlight w:val="none"/>
        </w:rPr>
        <w:t>附件3：</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依法缴纳税收凭据</w:t>
      </w:r>
    </w:p>
    <w:p>
      <w:pPr>
        <w:spacing w:line="440" w:lineRule="exact"/>
        <w:ind w:firstLine="422" w:firstLineChars="200"/>
        <w:rPr>
          <w:rFonts w:ascii="宋体" w:hAnsi="宋体"/>
          <w:b/>
          <w:color w:val="auto"/>
          <w:sz w:val="24"/>
          <w:szCs w:val="24"/>
          <w:highlight w:val="none"/>
        </w:rPr>
      </w:pPr>
      <w:r>
        <w:rPr>
          <w:rFonts w:hint="eastAsia"/>
          <w:b/>
          <w:color w:val="auto"/>
          <w:highlight w:val="none"/>
        </w:rPr>
        <w:t>竞价人</w:t>
      </w:r>
      <w:r>
        <w:rPr>
          <w:b/>
          <w:color w:val="auto"/>
          <w:highlight w:val="none"/>
        </w:rPr>
        <w:t>提供的税收缴纳凭据复印件应符合下列规定： a.竞价截止时间前（不含竞价截止时间的当月）已依法缴纳税收的</w:t>
      </w:r>
      <w:r>
        <w:rPr>
          <w:rFonts w:hint="eastAsia"/>
          <w:b/>
          <w:color w:val="auto"/>
          <w:highlight w:val="none"/>
        </w:rPr>
        <w:t>竞价人</w:t>
      </w:r>
      <w:r>
        <w:rPr>
          <w:b/>
          <w:color w:val="auto"/>
          <w:highlight w:val="none"/>
        </w:rPr>
        <w:t>，提供竞价截止时间前六个月（不含竞价截止时间的当月）中任一月份的税收缴纳凭据复印件。 b.竞价截止时间的当月成立的</w:t>
      </w:r>
      <w:r>
        <w:rPr>
          <w:rFonts w:hint="eastAsia"/>
          <w:b/>
          <w:color w:val="auto"/>
          <w:highlight w:val="none"/>
        </w:rPr>
        <w:t>竞价人</w:t>
      </w:r>
      <w:r>
        <w:rPr>
          <w:b/>
          <w:color w:val="auto"/>
          <w:highlight w:val="none"/>
        </w:rPr>
        <w:t>，视同满足本项资格条件要求。 c.若为依法免税范围的</w:t>
      </w:r>
      <w:r>
        <w:rPr>
          <w:rFonts w:hint="eastAsia"/>
          <w:b/>
          <w:color w:val="auto"/>
          <w:highlight w:val="none"/>
        </w:rPr>
        <w:t>竞价人</w:t>
      </w:r>
      <w:r>
        <w:rPr>
          <w:b/>
          <w:color w:val="auto"/>
          <w:highlight w:val="none"/>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bCs/>
          <w:color w:val="auto"/>
          <w:sz w:val="32"/>
          <w:szCs w:val="32"/>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附件4：</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依法缴纳社会保障资金凭据</w:t>
      </w:r>
    </w:p>
    <w:p>
      <w:pPr>
        <w:jc w:val="left"/>
        <w:rPr>
          <w:rFonts w:ascii="宋体" w:hAnsi="宋体"/>
          <w:color w:val="auto"/>
          <w:highlight w:val="none"/>
        </w:rPr>
      </w:pPr>
      <w:r>
        <w:rPr>
          <w:rFonts w:hint="eastAsia"/>
          <w:b/>
          <w:color w:val="auto"/>
          <w:highlight w:val="none"/>
        </w:rPr>
        <w:t xml:space="preserve">    竞价人</w:t>
      </w:r>
      <w:r>
        <w:rPr>
          <w:b/>
          <w:color w:val="auto"/>
          <w:highlight w:val="none"/>
        </w:rPr>
        <w:t>提供的社会保障资金缴纳凭据复印件应符合下列规定： a.竞价截止时间前（不含竞价截止时间的当月）已依法缴纳社会保障资金的</w:t>
      </w:r>
      <w:r>
        <w:rPr>
          <w:rFonts w:hint="eastAsia"/>
          <w:b/>
          <w:color w:val="auto"/>
          <w:highlight w:val="none"/>
        </w:rPr>
        <w:t>竞价人</w:t>
      </w:r>
      <w:r>
        <w:rPr>
          <w:b/>
          <w:color w:val="auto"/>
          <w:highlight w:val="none"/>
        </w:rPr>
        <w:t>，提供竞价截止时间前六个月（不含竞价截止时间的当月）中任一月份的社会保障资金缴纳凭据复印件。 b.竞价截止时间的当月成立的</w:t>
      </w:r>
      <w:r>
        <w:rPr>
          <w:rFonts w:hint="eastAsia"/>
          <w:b/>
          <w:color w:val="auto"/>
          <w:highlight w:val="none"/>
        </w:rPr>
        <w:t>竞价人</w:t>
      </w:r>
      <w:r>
        <w:rPr>
          <w:b/>
          <w:color w:val="auto"/>
          <w:highlight w:val="none"/>
        </w:rPr>
        <w:t>，视同满足本项资格条件要求。 c.若为依法不需要缴纳或暂缓缴纳社会保障资金的</w:t>
      </w:r>
      <w:r>
        <w:rPr>
          <w:rFonts w:hint="eastAsia"/>
          <w:b/>
          <w:color w:val="auto"/>
          <w:highlight w:val="none"/>
        </w:rPr>
        <w:t>竞价人</w:t>
      </w:r>
      <w:r>
        <w:rPr>
          <w:b/>
          <w:color w:val="auto"/>
          <w:highlight w:val="none"/>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附件5：</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具备履行合同所必需的设备和专业技术能力的书面声明</w:t>
      </w:r>
    </w:p>
    <w:p>
      <w:pPr>
        <w:spacing w:line="440" w:lineRule="exact"/>
        <w:rPr>
          <w:rFonts w:ascii="宋体" w:hAnsi="宋体"/>
          <w:color w:val="auto"/>
          <w:sz w:val="24"/>
          <w:szCs w:val="24"/>
          <w:highlight w:val="none"/>
        </w:rPr>
      </w:pP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7"/>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szCs w:val="24"/>
          <w:highlight w:val="none"/>
        </w:rPr>
      </w:pP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竞价人名称：</w:t>
      </w:r>
      <w:r>
        <w:rPr>
          <w:rFonts w:hint="eastAsia" w:ascii="宋体" w:hAnsi="宋体" w:cs="宋体"/>
          <w:color w:val="auto"/>
          <w:kern w:val="0"/>
          <w:sz w:val="24"/>
          <w:szCs w:val="24"/>
          <w:highlight w:val="none"/>
          <w:u w:val="single"/>
        </w:rPr>
        <w:t>（全称并加公章）</w:t>
      </w:r>
    </w:p>
    <w:p>
      <w:pPr>
        <w:spacing w:line="46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电话： 传真：</w:t>
      </w: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竞价人法定代表人（或授权代表）签字：</w:t>
      </w:r>
    </w:p>
    <w:p>
      <w:pPr>
        <w:widowControl/>
        <w:spacing w:line="360" w:lineRule="auto"/>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附件6：</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参加采购活动前三年内在经营活动中没有重大违法记录书面声明</w:t>
      </w:r>
    </w:p>
    <w:p>
      <w:pPr>
        <w:pStyle w:val="17"/>
        <w:widowControl/>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7"/>
        <w:widowControl/>
        <w:ind w:firstLine="420"/>
        <w:rPr>
          <w:rFonts w:ascii="宋体" w:hAnsi="宋体"/>
          <w:color w:val="auto"/>
          <w:szCs w:val="24"/>
          <w:highlight w:val="none"/>
        </w:rPr>
      </w:pPr>
      <w:r>
        <w:rPr>
          <w:rFonts w:hint="eastAsia" w:ascii="宋体" w:hAnsi="宋体" w:cs="宋体"/>
          <w:color w:val="auto"/>
          <w:szCs w:val="24"/>
          <w:highlight w:val="none"/>
        </w:rPr>
        <w:t>参加采购活动前三年内，我方在经营活动中没有重大违法记录，也无行贿犯罪记录，否则产生不利后果由我方承担责任。</w:t>
      </w:r>
    </w:p>
    <w:p>
      <w:pPr>
        <w:pStyle w:val="17"/>
        <w:widowControl/>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竞价人名称：</w:t>
      </w:r>
      <w:r>
        <w:rPr>
          <w:rFonts w:hint="eastAsia" w:ascii="宋体" w:hAnsi="宋体" w:cs="宋体"/>
          <w:color w:val="auto"/>
          <w:kern w:val="0"/>
          <w:sz w:val="24"/>
          <w:highlight w:val="none"/>
          <w:u w:val="single"/>
        </w:rPr>
        <w:t>（全称并加公章）</w:t>
      </w:r>
    </w:p>
    <w:p>
      <w:pPr>
        <w:spacing w:line="460" w:lineRule="exact"/>
        <w:rPr>
          <w:rFonts w:ascii="宋体" w:hAnsi="宋体" w:cs="宋体"/>
          <w:color w:val="auto"/>
          <w:kern w:val="0"/>
          <w:sz w:val="24"/>
          <w:highlight w:val="none"/>
          <w:u w:val="single"/>
        </w:rPr>
      </w:pPr>
      <w:r>
        <w:rPr>
          <w:rFonts w:hint="eastAsia" w:ascii="宋体" w:hAnsi="宋体" w:cs="宋体"/>
          <w:color w:val="auto"/>
          <w:kern w:val="0"/>
          <w:sz w:val="24"/>
          <w:highlight w:val="none"/>
        </w:rPr>
        <w:t>电话： 传真：</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竞价人法定代表人（或授权代表）签字：</w:t>
      </w:r>
    </w:p>
    <w:p>
      <w:pPr>
        <w:widowControl/>
        <w:spacing w:line="360" w:lineRule="auto"/>
        <w:jc w:val="left"/>
        <w:rPr>
          <w:rFonts w:ascii="宋体" w:hAnsi="宋体" w:cs="宋体"/>
          <w:color w:val="auto"/>
          <w:kern w:val="0"/>
          <w:sz w:val="24"/>
          <w:highlight w:val="none"/>
          <w:u w:val="single"/>
        </w:rPr>
      </w:pPr>
      <w:r>
        <w:rPr>
          <w:rFonts w:hint="eastAsia" w:ascii="宋体" w:hAnsi="宋体" w:cs="宋体"/>
          <w:color w:val="auto"/>
          <w:kern w:val="0"/>
          <w:sz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附件7：</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信用信息查询结果</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color w:val="auto"/>
          <w:sz w:val="24"/>
          <w:szCs w:val="24"/>
          <w:highlight w:val="none"/>
        </w:rPr>
        <w:t>①“信用中国”网站（www.creditchina.gov.cn）和②中国政府采购网（www.ccgp.gov.cn）查询</w:t>
      </w:r>
      <w:r>
        <w:rPr>
          <w:rFonts w:hint="eastAsia" w:ascii="宋体" w:hAnsi="宋体"/>
          <w:color w:val="auto"/>
          <w:sz w:val="24"/>
          <w:szCs w:val="24"/>
          <w:highlight w:val="none"/>
        </w:rPr>
        <w:t>其上述信用记录的信用信息查询结果网页打印件或截图；</w:t>
      </w:r>
    </w:p>
    <w:p>
      <w:pPr>
        <w:ind w:firstLine="480" w:firstLineChars="200"/>
        <w:jc w:val="left"/>
        <w:rPr>
          <w:rFonts w:ascii="宋体" w:hAnsi="宋体"/>
          <w:color w:val="auto"/>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color w:val="auto"/>
                <w:kern w:val="0"/>
                <w:sz w:val="24"/>
                <w:highlight w:val="none"/>
              </w:rPr>
            </w:pPr>
          </w:p>
        </w:tc>
      </w:tr>
    </w:tbl>
    <w:p>
      <w:pPr>
        <w:rPr>
          <w:color w:val="auto"/>
          <w:highlight w:val="none"/>
        </w:rPr>
      </w:pPr>
    </w:p>
    <w:p>
      <w:pPr>
        <w:pStyle w:val="7"/>
        <w:rPr>
          <w:color w:val="auto"/>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附件：资格承诺函</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致：    （采购人、采购代理机构）    </w:t>
      </w:r>
    </w:p>
    <w:p>
      <w:pPr>
        <w:pStyle w:val="42"/>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我单位参与  （项目编号：  ）  （项目名称：    ）项目的采购活动，现承诺如下：</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1.我单位具有符合竞价文件资格要求的财务状况报告。</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2.我单位具有符合竞价文件资格要求的依法缴纳税收的相关证明材料。</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3.我单位具有符合竞价文件资格要求的依法缴纳社会保障资金的相关证明材料。</w:t>
      </w: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   若我单位承诺不实，自愿承担提供虚假材料谋取中标、成交的法律责任。</w:t>
      </w:r>
    </w:p>
    <w:p>
      <w:pPr>
        <w:pStyle w:val="42"/>
        <w:spacing w:line="500" w:lineRule="exact"/>
        <w:jc w:val="left"/>
        <w:rPr>
          <w:rFonts w:hAnsi="宋体"/>
          <w:color w:val="auto"/>
          <w:sz w:val="24"/>
          <w:szCs w:val="24"/>
          <w:highlight w:val="none"/>
        </w:rPr>
      </w:pP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承诺供应商（全称并加盖公章）：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单位负责人或授权代表（签字）：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日期：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说明：供应商可自行选择是否提供本承诺函，若不提供本承诺函的，应按竞价文件要求提供相应的证明材料。</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附件8：</w:t>
      </w:r>
    </w:p>
    <w:p>
      <w:pPr>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spacing w:line="500" w:lineRule="exact"/>
        <w:rPr>
          <w:rFonts w:ascii="宋体" w:hAnsi="宋体"/>
          <w:color w:val="auto"/>
          <w:sz w:val="24"/>
          <w:highlight w:val="none"/>
        </w:rPr>
      </w:pPr>
      <w:r>
        <w:rPr>
          <w:rFonts w:hint="eastAsia" w:ascii="宋体" w:hAnsi="宋体"/>
          <w:color w:val="auto"/>
          <w:sz w:val="24"/>
          <w:highlight w:val="none"/>
        </w:rPr>
        <w:t>福建省金丰招标代理有限公司：</w:t>
      </w:r>
    </w:p>
    <w:p>
      <w:pPr>
        <w:pStyle w:val="11"/>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ascii="宋体" w:hAnsi="宋体"/>
          <w:color w:val="auto"/>
          <w:sz w:val="24"/>
          <w:highlight w:val="none"/>
        </w:rPr>
      </w:pPr>
      <w:r>
        <w:rPr>
          <w:rFonts w:hint="eastAsia" w:ascii="宋体" w:hAnsi="宋体"/>
          <w:color w:val="auto"/>
          <w:sz w:val="24"/>
          <w:highlight w:val="none"/>
        </w:rPr>
        <w:t>竞价人的委托代理人：性别：身份证号：</w:t>
      </w:r>
    </w:p>
    <w:p>
      <w:pPr>
        <w:spacing w:line="500" w:lineRule="exact"/>
        <w:rPr>
          <w:rFonts w:ascii="宋体" w:hAnsi="宋体"/>
          <w:color w:val="auto"/>
          <w:sz w:val="24"/>
          <w:highlight w:val="none"/>
        </w:rPr>
      </w:pPr>
      <w:r>
        <w:rPr>
          <w:rFonts w:hint="eastAsia" w:ascii="宋体" w:hAnsi="宋体"/>
          <w:color w:val="auto"/>
          <w:sz w:val="24"/>
          <w:highlight w:val="none"/>
        </w:rPr>
        <w:t>单位：部门：职务：</w:t>
      </w:r>
    </w:p>
    <w:p>
      <w:pPr>
        <w:spacing w:line="500" w:lineRule="exact"/>
        <w:rPr>
          <w:rFonts w:ascii="宋体" w:hAnsi="宋体"/>
          <w:color w:val="auto"/>
          <w:sz w:val="24"/>
          <w:highlight w:val="none"/>
        </w:rPr>
      </w:pPr>
      <w:r>
        <w:rPr>
          <w:rFonts w:hint="eastAsia" w:ascii="宋体" w:hAnsi="宋体"/>
          <w:color w:val="auto"/>
          <w:sz w:val="24"/>
          <w:highlight w:val="none"/>
        </w:rPr>
        <w:t>详细通讯地址：邮政编码</w:t>
      </w:r>
      <w:r>
        <w:rPr>
          <w:rFonts w:ascii="宋体" w:hAnsi="宋体"/>
          <w:color w:val="auto"/>
          <w:sz w:val="24"/>
          <w:highlight w:val="none"/>
        </w:rPr>
        <w:t>:</w:t>
      </w:r>
      <w:r>
        <w:rPr>
          <w:rFonts w:hint="eastAsia" w:ascii="宋体" w:hAnsi="宋体"/>
          <w:color w:val="auto"/>
          <w:sz w:val="24"/>
          <w:highlight w:val="none"/>
        </w:rPr>
        <w:t xml:space="preserve"> 电话：</w:t>
      </w:r>
    </w:p>
    <w:p>
      <w:pPr>
        <w:spacing w:line="500" w:lineRule="exact"/>
        <w:rPr>
          <w:rFonts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竞价人（全称并加盖公章）：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法定代表人签字或盖章：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日     期：</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竞价人的委托代理人签字：</w:t>
      </w:r>
    </w:p>
    <w:p>
      <w:pPr>
        <w:spacing w:line="500" w:lineRule="exact"/>
        <w:rPr>
          <w:rFonts w:ascii="宋体" w:hAnsi="宋体"/>
          <w:color w:val="auto"/>
          <w:sz w:val="24"/>
          <w:highlight w:val="none"/>
        </w:rPr>
      </w:pPr>
    </w:p>
    <w:p>
      <w:pPr>
        <w:tabs>
          <w:tab w:val="left" w:pos="5355"/>
        </w:tabs>
        <w:spacing w:line="500" w:lineRule="exact"/>
        <w:ind w:firstLine="3720" w:firstLineChars="1550"/>
        <w:rPr>
          <w:rFonts w:ascii="宋体" w:hAnsi="宋体"/>
          <w:color w:val="auto"/>
          <w:sz w:val="24"/>
          <w:highlight w:val="none"/>
          <w:u w:val="single"/>
        </w:rPr>
      </w:pPr>
      <w:r>
        <w:rPr>
          <w:rFonts w:hint="eastAsia" w:ascii="宋体" w:hAnsi="宋体"/>
          <w:color w:val="auto"/>
          <w:sz w:val="24"/>
          <w:highlight w:val="none"/>
        </w:rPr>
        <w:t>日     期：</w:t>
      </w:r>
    </w:p>
    <w:p>
      <w:pPr>
        <w:tabs>
          <w:tab w:val="left" w:pos="5355"/>
        </w:tabs>
        <w:spacing w:line="500" w:lineRule="exact"/>
        <w:rPr>
          <w:rFonts w:ascii="宋体" w:hAnsi="宋体"/>
          <w:b/>
          <w:color w:val="auto"/>
          <w:sz w:val="24"/>
          <w:highlight w:val="none"/>
        </w:rPr>
      </w:pPr>
      <w:r>
        <w:rPr>
          <w:rFonts w:hint="eastAsia" w:ascii="宋体" w:hAnsi="宋体"/>
          <w:b/>
          <w:color w:val="auto"/>
          <w:sz w:val="24"/>
          <w:highlight w:val="none"/>
        </w:rPr>
        <w:t>注：须附法定代表人及被授权人身份证件复印件正反面，</w:t>
      </w:r>
      <w:r>
        <w:rPr>
          <w:rFonts w:ascii="宋体" w:hAnsi="宋体"/>
          <w:b/>
          <w:bCs/>
          <w:color w:val="auto"/>
          <w:sz w:val="24"/>
          <w:highlight w:val="none"/>
        </w:rPr>
        <w:t>加盖单位公章</w:t>
      </w:r>
      <w:r>
        <w:rPr>
          <w:rFonts w:hint="eastAsia" w:ascii="宋体" w:hAnsi="宋体"/>
          <w:b/>
          <w:bCs/>
          <w:color w:val="auto"/>
          <w:sz w:val="24"/>
          <w:highlight w:val="none"/>
        </w:rPr>
        <w:t>。</w:t>
      </w:r>
    </w:p>
    <w:p>
      <w:pPr>
        <w:jc w:val="left"/>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附件9：</w:t>
      </w:r>
    </w:p>
    <w:bookmarkEnd w:id="0"/>
    <w:p>
      <w:pPr>
        <w:jc w:val="center"/>
        <w:rPr>
          <w:rFonts w:ascii="宋体" w:hAnsi="宋体"/>
          <w:b/>
          <w:color w:val="auto"/>
          <w:sz w:val="28"/>
          <w:szCs w:val="28"/>
          <w:highlight w:val="none"/>
        </w:rPr>
      </w:pPr>
      <w:r>
        <w:rPr>
          <w:rFonts w:hint="eastAsia" w:ascii="宋体" w:hAnsi="宋体"/>
          <w:b/>
          <w:color w:val="auto"/>
          <w:sz w:val="28"/>
          <w:szCs w:val="28"/>
          <w:highlight w:val="none"/>
        </w:rPr>
        <w:t>竞 价 书</w:t>
      </w:r>
    </w:p>
    <w:p>
      <w:pPr>
        <w:tabs>
          <w:tab w:val="left" w:pos="900"/>
        </w:tabs>
        <w:spacing w:line="500" w:lineRule="exact"/>
        <w:rPr>
          <w:rFonts w:ascii="宋体" w:hAnsi="宋体"/>
          <w:color w:val="auto"/>
          <w:sz w:val="24"/>
          <w:szCs w:val="21"/>
          <w:highlight w:val="none"/>
        </w:rPr>
      </w:pPr>
      <w:r>
        <w:rPr>
          <w:rFonts w:hint="eastAsia" w:ascii="宋体" w:hAnsi="宋体"/>
          <w:color w:val="auto"/>
          <w:sz w:val="24"/>
          <w:szCs w:val="21"/>
          <w:highlight w:val="none"/>
        </w:rPr>
        <w:t>致：福建省金丰招标代理有限公司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经正式授权并代表竞价人</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w:t>
      </w:r>
      <w:r>
        <w:rPr>
          <w:rFonts w:hint="eastAsia" w:ascii="宋体" w:hAnsi="宋体" w:cs="Arial"/>
          <w:color w:val="auto"/>
          <w:sz w:val="24"/>
          <w:highlight w:val="none"/>
        </w:rPr>
        <w:t>一式三份</w:t>
      </w:r>
      <w:r>
        <w:rPr>
          <w:rFonts w:ascii="宋体" w:hAnsi="宋体" w:cs="Arial"/>
          <w:color w:val="auto"/>
          <w:sz w:val="24"/>
          <w:highlight w:val="none"/>
        </w:rPr>
        <w:t>。</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（1）营业执照或事业单位法人证书复印件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（2）财务状况报告（或资格承诺）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（3）依法缴纳税收凭据（或资格承诺）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（4）依法缴纳社会保障资金凭据（或资格承诺）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（7）信用信息查询结果</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（8）法定代表人授权书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（9）竞价书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（10）竞价一览表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（11）技术和服务要求响应表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（12）商务条件响应表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（13）属于政府强制节能产品的证明材料（若有）</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（14）售后服务承诺</w:t>
      </w:r>
    </w:p>
    <w:p>
      <w:pPr>
        <w:tabs>
          <w:tab w:val="left" w:pos="900"/>
        </w:tabs>
        <w:spacing w:line="500" w:lineRule="exact"/>
        <w:ind w:firstLine="480" w:firstLineChars="200"/>
        <w:rPr>
          <w:rFonts w:ascii="宋体" w:hAnsi="宋体"/>
          <w:color w:val="auto"/>
          <w:highlight w:val="none"/>
        </w:rPr>
      </w:pPr>
      <w:r>
        <w:rPr>
          <w:rFonts w:hint="eastAsia" w:ascii="宋体" w:hAnsi="宋体" w:cs="Arial"/>
          <w:color w:val="auto"/>
          <w:sz w:val="24"/>
          <w:szCs w:val="22"/>
          <w:highlight w:val="none"/>
        </w:rPr>
        <w:t>（15）竞价人认为需提供的其他资料</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（16）网上竞价承诺书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（17）网上竞价采购合同送达承诺书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（18）代理服务费承诺书</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竞价人将按</w:t>
      </w:r>
      <w:r>
        <w:rPr>
          <w:rFonts w:hint="eastAsia" w:ascii="宋体" w:hAnsi="宋体"/>
          <w:color w:val="auto"/>
          <w:sz w:val="24"/>
          <w:highlight w:val="none"/>
        </w:rPr>
        <w:t>竞价文件及</w:t>
      </w:r>
      <w:r>
        <w:rPr>
          <w:rFonts w:ascii="宋体" w:hAnsi="宋体" w:cs="Arial"/>
          <w:color w:val="auto"/>
          <w:sz w:val="24"/>
          <w:highlight w:val="none"/>
        </w:rPr>
        <w:t>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成交后将网上竞价项目报价文件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竞价人已详细审查全部竞价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竞价人</w:t>
      </w:r>
      <w:r>
        <w:rPr>
          <w:rFonts w:ascii="宋体" w:hAnsi="宋体" w:cs="宋体"/>
          <w:color w:val="auto"/>
          <w:kern w:val="0"/>
          <w:sz w:val="24"/>
          <w:highlight w:val="none"/>
        </w:rPr>
        <w:t>的</w:t>
      </w:r>
      <w:r>
        <w:rPr>
          <w:rFonts w:hint="eastAsia" w:ascii="宋体" w:hAnsi="宋体" w:cs="宋体"/>
          <w:color w:val="auto"/>
          <w:kern w:val="0"/>
          <w:sz w:val="24"/>
          <w:highlight w:val="none"/>
        </w:rPr>
        <w:t>报价文件</w:t>
      </w:r>
      <w:r>
        <w:rPr>
          <w:rFonts w:ascii="宋体" w:hAnsi="宋体" w:cs="宋体"/>
          <w:color w:val="auto"/>
          <w:kern w:val="0"/>
          <w:sz w:val="24"/>
          <w:highlight w:val="none"/>
        </w:rPr>
        <w:t>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10.</w:t>
      </w:r>
      <w:r>
        <w:rPr>
          <w:rFonts w:ascii="宋体" w:hAnsi="宋体" w:cs="Arial"/>
          <w:color w:val="auto"/>
          <w:sz w:val="24"/>
          <w:highlight w:val="none"/>
        </w:rPr>
        <w:t>与本竞价有关的一切正式往来通讯请寄：</w:t>
      </w:r>
    </w:p>
    <w:p>
      <w:pPr>
        <w:spacing w:line="500" w:lineRule="exact"/>
        <w:ind w:firstLine="720" w:firstLineChars="300"/>
        <w:rPr>
          <w:rFonts w:ascii="宋体" w:hAnsi="宋体"/>
          <w:color w:val="auto"/>
          <w:sz w:val="24"/>
          <w:highlight w:val="none"/>
          <w:u w:val="single"/>
        </w:rPr>
      </w:pPr>
      <w:r>
        <w:rPr>
          <w:rFonts w:hint="eastAsia" w:ascii="宋体" w:hAnsi="宋体"/>
          <w:color w:val="auto"/>
          <w:sz w:val="24"/>
          <w:highlight w:val="none"/>
        </w:rPr>
        <w:t xml:space="preserve">地址：  邮编：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手机：  传真：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竞价人授权代表签字： </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竞价人（全称并加盖公章）：</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年 月 日</w:t>
      </w:r>
    </w:p>
    <w:p>
      <w:pPr>
        <w:rPr>
          <w:rFonts w:ascii="宋体" w:hAnsi="宋体" w:cs="宋体"/>
          <w:color w:val="auto"/>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color w:val="auto"/>
          <w:kern w:val="0"/>
          <w:sz w:val="24"/>
          <w:highlight w:val="none"/>
        </w:rPr>
      </w:pPr>
      <w:r>
        <w:rPr>
          <w:rFonts w:hint="eastAsia" w:ascii="宋体" w:hAnsi="宋体" w:cs="宋体"/>
          <w:b/>
          <w:color w:val="auto"/>
          <w:kern w:val="0"/>
          <w:sz w:val="24"/>
          <w:highlight w:val="none"/>
        </w:rPr>
        <w:t>附件10：</w:t>
      </w:r>
    </w:p>
    <w:p>
      <w:pPr>
        <w:jc w:val="center"/>
        <w:rPr>
          <w:rFonts w:ascii="宋体" w:hAnsi="宋体"/>
          <w:b/>
          <w:color w:val="auto"/>
          <w:sz w:val="28"/>
          <w:szCs w:val="28"/>
          <w:highlight w:val="none"/>
        </w:rPr>
      </w:pPr>
      <w:r>
        <w:rPr>
          <w:rFonts w:hint="eastAsia" w:ascii="宋体" w:hAnsi="宋体"/>
          <w:b/>
          <w:color w:val="auto"/>
          <w:sz w:val="28"/>
          <w:szCs w:val="28"/>
          <w:highlight w:val="none"/>
        </w:rPr>
        <w:t>竞价一览表</w:t>
      </w:r>
    </w:p>
    <w:p>
      <w:pPr>
        <w:rPr>
          <w:rFonts w:ascii="宋体" w:hAnsi="宋体"/>
          <w:b/>
          <w:color w:val="auto"/>
          <w:sz w:val="24"/>
          <w:szCs w:val="24"/>
          <w:highlight w:val="none"/>
        </w:rPr>
      </w:pPr>
    </w:p>
    <w:p>
      <w:pPr>
        <w:jc w:val="right"/>
        <w:rPr>
          <w:rFonts w:ascii="宋体" w:hAnsi="宋体"/>
          <w:color w:val="auto"/>
          <w:sz w:val="24"/>
          <w:szCs w:val="24"/>
          <w:highlight w:val="none"/>
        </w:rPr>
      </w:pPr>
      <w:r>
        <w:rPr>
          <w:rFonts w:hint="eastAsia" w:ascii="宋体" w:hAnsi="宋体"/>
          <w:color w:val="auto"/>
          <w:sz w:val="24"/>
          <w:szCs w:val="24"/>
          <w:highlight w:val="none"/>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color w:val="auto"/>
                <w:sz w:val="24"/>
                <w:highlight w:val="none"/>
              </w:rPr>
            </w:pPr>
            <w:r>
              <w:rPr>
                <w:rFonts w:hint="eastAsia" w:ascii="宋体" w:hAnsi="宋体"/>
                <w:color w:val="auto"/>
                <w:sz w:val="24"/>
                <w:highlight w:val="none"/>
              </w:rPr>
              <w:t>合同包</w:t>
            </w:r>
          </w:p>
        </w:tc>
        <w:tc>
          <w:tcPr>
            <w:tcW w:w="763" w:type="dxa"/>
            <w:vAlign w:val="center"/>
          </w:tcPr>
          <w:p>
            <w:pPr>
              <w:jc w:val="center"/>
              <w:rPr>
                <w:rFonts w:ascii="宋体" w:hAnsi="宋体"/>
                <w:color w:val="auto"/>
                <w:sz w:val="24"/>
                <w:highlight w:val="none"/>
              </w:rPr>
            </w:pPr>
            <w:r>
              <w:rPr>
                <w:rFonts w:hint="eastAsia" w:ascii="宋体" w:hAnsi="宋体"/>
                <w:color w:val="auto"/>
                <w:sz w:val="24"/>
                <w:highlight w:val="none"/>
              </w:rPr>
              <w:t>品目号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品目名称</w:t>
            </w:r>
          </w:p>
        </w:tc>
        <w:tc>
          <w:tcPr>
            <w:tcW w:w="1391" w:type="dxa"/>
            <w:vAlign w:val="center"/>
          </w:tcPr>
          <w:p>
            <w:pPr>
              <w:jc w:val="center"/>
              <w:rPr>
                <w:rFonts w:ascii="宋体" w:hAnsi="宋体"/>
                <w:color w:val="auto"/>
                <w:sz w:val="24"/>
                <w:highlight w:val="none"/>
              </w:rPr>
            </w:pPr>
            <w:r>
              <w:rPr>
                <w:rFonts w:hint="eastAsia" w:ascii="宋体" w:hAnsi="宋体"/>
                <w:color w:val="auto"/>
                <w:sz w:val="24"/>
                <w:highlight w:val="none"/>
              </w:rPr>
              <w:t>品牌型号（若有）</w:t>
            </w:r>
          </w:p>
        </w:tc>
        <w:tc>
          <w:tcPr>
            <w:tcW w:w="994" w:type="dxa"/>
            <w:vAlign w:val="center"/>
          </w:tcPr>
          <w:p>
            <w:pPr>
              <w:jc w:val="center"/>
              <w:rPr>
                <w:rFonts w:ascii="宋体" w:hAnsi="宋体"/>
                <w:color w:val="auto"/>
                <w:sz w:val="24"/>
                <w:highlight w:val="none"/>
              </w:rPr>
            </w:pPr>
            <w:r>
              <w:rPr>
                <w:rFonts w:hint="eastAsia" w:ascii="宋体" w:hAnsi="宋体"/>
                <w:color w:val="auto"/>
                <w:sz w:val="24"/>
                <w:highlight w:val="none"/>
              </w:rPr>
              <w:t>数量</w:t>
            </w:r>
          </w:p>
        </w:tc>
        <w:tc>
          <w:tcPr>
            <w:tcW w:w="1386" w:type="dxa"/>
            <w:vAlign w:val="center"/>
          </w:tcPr>
          <w:p>
            <w:pPr>
              <w:jc w:val="center"/>
              <w:rPr>
                <w:rFonts w:ascii="宋体" w:hAnsi="宋体"/>
                <w:color w:val="auto"/>
                <w:sz w:val="24"/>
                <w:highlight w:val="none"/>
              </w:rPr>
            </w:pPr>
            <w:r>
              <w:rPr>
                <w:rFonts w:hint="eastAsia" w:ascii="宋体" w:hAnsi="宋体"/>
                <w:color w:val="auto"/>
                <w:sz w:val="24"/>
                <w:highlight w:val="none"/>
              </w:rPr>
              <w:t>总价最高限价(元)</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单价(元)</w:t>
            </w:r>
          </w:p>
        </w:tc>
        <w:tc>
          <w:tcPr>
            <w:tcW w:w="1405" w:type="dxa"/>
            <w:vAlign w:val="center"/>
          </w:tcPr>
          <w:p>
            <w:pPr>
              <w:jc w:val="center"/>
              <w:rPr>
                <w:rFonts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竞价总价（大写）</w:t>
            </w:r>
          </w:p>
        </w:tc>
        <w:tc>
          <w:tcPr>
            <w:tcW w:w="3771" w:type="dxa"/>
            <w:gridSpan w:val="3"/>
            <w:vAlign w:val="center"/>
          </w:tcPr>
          <w:p>
            <w:pPr>
              <w:spacing w:line="500" w:lineRule="exact"/>
              <w:rPr>
                <w:rFonts w:ascii="宋体" w:hAnsi="宋体"/>
                <w:color w:val="auto"/>
                <w:sz w:val="24"/>
                <w:highlight w:val="none"/>
              </w:rPr>
            </w:pPr>
          </w:p>
        </w:tc>
        <w:tc>
          <w:tcPr>
            <w:tcW w:w="2397"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小写：</w:t>
            </w:r>
          </w:p>
        </w:tc>
      </w:tr>
    </w:tbl>
    <w:p>
      <w:pPr>
        <w:rPr>
          <w:rFonts w:ascii="宋体" w:hAnsi="宋体"/>
          <w:b/>
          <w:color w:val="auto"/>
          <w:sz w:val="24"/>
          <w:szCs w:val="24"/>
          <w:highlight w:val="none"/>
          <w:u w:val="single"/>
        </w:rPr>
      </w:pPr>
    </w:p>
    <w:p>
      <w:pPr>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u w:val="single"/>
        </w:rPr>
        <w:t>注：（1）</w:t>
      </w:r>
      <w:r>
        <w:rPr>
          <w:rFonts w:ascii="宋体" w:hAnsi="宋体"/>
          <w:b/>
          <w:color w:val="auto"/>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color w:val="auto"/>
          <w:sz w:val="24"/>
          <w:szCs w:val="24"/>
          <w:highlight w:val="none"/>
          <w:u w:val="single"/>
        </w:rPr>
        <w:t>。</w:t>
      </w:r>
    </w:p>
    <w:p>
      <w:pPr>
        <w:pStyle w:val="2"/>
        <w:ind w:firstLine="482"/>
        <w:rPr>
          <w:rFonts w:ascii="宋体" w:hAnsi="宋体"/>
          <w:color w:val="auto"/>
          <w:highlight w:val="none"/>
        </w:rPr>
      </w:pPr>
      <w:r>
        <w:rPr>
          <w:rFonts w:hint="eastAsia" w:ascii="宋体" w:hAnsi="宋体"/>
          <w:b/>
          <w:color w:val="auto"/>
          <w:sz w:val="24"/>
          <w:highlight w:val="none"/>
          <w:u w:val="single"/>
        </w:rPr>
        <w:t>（2）竞价人应以包括本项目所涉及的有关项目的所有费用进行报价，</w:t>
      </w:r>
      <w:r>
        <w:rPr>
          <w:rFonts w:hint="eastAsia" w:ascii="宋体" w:hAnsi="宋体"/>
          <w:b/>
          <w:color w:val="auto"/>
          <w:sz w:val="24"/>
          <w:highlight w:val="none"/>
          <w:u w:val="single"/>
        </w:rPr>
        <w:t>包括：报价应包含</w:t>
      </w:r>
      <w:r>
        <w:rPr>
          <w:rFonts w:hint="eastAsia" w:ascii="宋体" w:hAnsi="宋体"/>
          <w:b/>
          <w:color w:val="auto"/>
          <w:sz w:val="24"/>
          <w:highlight w:val="none"/>
          <w:u w:val="single"/>
          <w:lang w:val="en-US" w:eastAsia="zh-CN"/>
        </w:rPr>
        <w:t>项目履行期间所产生的一切费用</w:t>
      </w:r>
      <w:r>
        <w:rPr>
          <w:rFonts w:hint="eastAsia" w:ascii="宋体" w:hAnsi="宋体"/>
          <w:b/>
          <w:color w:val="auto"/>
          <w:sz w:val="24"/>
          <w:highlight w:val="none"/>
          <w:u w:val="single"/>
        </w:rPr>
        <w:t>。</w:t>
      </w:r>
    </w:p>
    <w:p>
      <w:pPr>
        <w:rPr>
          <w:rFonts w:ascii="宋体" w:hAnsi="宋体"/>
          <w:b/>
          <w:color w:val="auto"/>
          <w:sz w:val="24"/>
          <w:szCs w:val="24"/>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color w:val="auto"/>
                <w:sz w:val="36"/>
                <w:szCs w:val="36"/>
                <w:highlight w:val="none"/>
              </w:rPr>
            </w:pPr>
          </w:p>
          <w:p>
            <w:pPr>
              <w:ind w:left="4410" w:leftChars="2100"/>
              <w:jc w:val="center"/>
              <w:rPr>
                <w:rFonts w:ascii="宋体" w:hAnsi="宋体"/>
                <w:b/>
                <w:color w:val="auto"/>
                <w:sz w:val="36"/>
                <w:szCs w:val="36"/>
                <w:highlight w:val="none"/>
              </w:rPr>
            </w:pPr>
          </w:p>
          <w:p>
            <w:pPr>
              <w:jc w:val="center"/>
              <w:rPr>
                <w:rFonts w:ascii="宋体" w:hAnsi="宋体"/>
                <w:color w:val="auto"/>
                <w:sz w:val="24"/>
                <w:szCs w:val="24"/>
                <w:highlight w:val="none"/>
              </w:rPr>
            </w:pPr>
            <w:r>
              <w:rPr>
                <w:rFonts w:hint="eastAsia" w:ascii="宋体" w:hAnsi="宋体"/>
                <w:color w:val="auto"/>
                <w:sz w:val="24"/>
                <w:szCs w:val="24"/>
                <w:highlight w:val="none"/>
              </w:rPr>
              <w:t>保证金凭证复印件粘贴处</w:t>
            </w:r>
          </w:p>
          <w:p>
            <w:pPr>
              <w:ind w:left="4410" w:leftChars="2100"/>
              <w:jc w:val="center"/>
              <w:rPr>
                <w:rFonts w:ascii="宋体" w:hAnsi="宋体"/>
                <w:b/>
                <w:color w:val="auto"/>
                <w:sz w:val="36"/>
                <w:szCs w:val="36"/>
                <w:highlight w:val="none"/>
              </w:rPr>
            </w:pPr>
          </w:p>
        </w:tc>
      </w:tr>
    </w:tbl>
    <w:p>
      <w:pPr>
        <w:spacing w:line="360" w:lineRule="auto"/>
        <w:ind w:left="-718" w:leftChars="-342" w:right="-874" w:rightChars="-416" w:firstLine="357" w:firstLineChars="170"/>
        <w:rPr>
          <w:rFonts w:ascii="宋体" w:hAnsi="宋体" w:cs="Arial"/>
          <w:color w:val="auto"/>
          <w:szCs w:val="21"/>
          <w:highlight w:val="none"/>
        </w:rPr>
      </w:pPr>
    </w:p>
    <w:p>
      <w:pPr>
        <w:rPr>
          <w:rFonts w:ascii="宋体" w:hAnsi="宋体"/>
          <w:b/>
          <w:color w:val="auto"/>
          <w:sz w:val="24"/>
          <w:szCs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b/>
          <w:color w:val="auto"/>
          <w:sz w:val="28"/>
          <w:szCs w:val="28"/>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附件11：</w:t>
      </w:r>
    </w:p>
    <w:p>
      <w:pPr>
        <w:widowControl/>
        <w:spacing w:after="109"/>
        <w:jc w:val="center"/>
        <w:rPr>
          <w:rFonts w:ascii="宋体" w:hAnsi="宋体"/>
          <w:b/>
          <w:color w:val="auto"/>
          <w:sz w:val="28"/>
          <w:szCs w:val="28"/>
          <w:highlight w:val="none"/>
        </w:rPr>
      </w:pPr>
      <w:r>
        <w:rPr>
          <w:rFonts w:ascii="宋体" w:hAnsi="宋体"/>
          <w:b/>
          <w:color w:val="auto"/>
          <w:sz w:val="28"/>
          <w:szCs w:val="28"/>
          <w:highlight w:val="none"/>
        </w:rPr>
        <w:t>技术和服务要求响应表</w:t>
      </w:r>
    </w:p>
    <w:p>
      <w:pPr>
        <w:widowControl/>
        <w:spacing w:after="109"/>
        <w:jc w:val="left"/>
        <w:rPr>
          <w:rFonts w:ascii="宋体" w:hAnsi="宋体" w:cs="宋体"/>
          <w:color w:val="auto"/>
          <w:kern w:val="0"/>
          <w:szCs w:val="21"/>
          <w:highlight w:val="none"/>
        </w:rPr>
      </w:pPr>
      <w:r>
        <w:rPr>
          <w:rFonts w:ascii="宋体" w:hAnsi="宋体" w:cs="宋体"/>
          <w:color w:val="auto"/>
          <w:kern w:val="0"/>
          <w:szCs w:val="21"/>
          <w:highlight w:val="none"/>
        </w:rPr>
        <w:t> </w:t>
      </w:r>
    </w:p>
    <w:p>
      <w:pPr>
        <w:widowControl/>
        <w:spacing w:after="1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w:t>
      </w:r>
      <w:r>
        <w:rPr>
          <w:rFonts w:ascii="宋体" w:hAnsi="宋体" w:cs="宋体"/>
          <w:color w:val="auto"/>
          <w:kern w:val="0"/>
          <w:sz w:val="24"/>
          <w:szCs w:val="24"/>
          <w:highlight w:val="none"/>
        </w:rPr>
        <w:t>编号：</w:t>
      </w:r>
      <w:r>
        <w:rPr>
          <w:rFonts w:ascii="宋体" w:hAnsi="宋体" w:cs="宋体"/>
          <w:color w:val="auto"/>
          <w:kern w:val="0"/>
          <w:sz w:val="24"/>
          <w:szCs w:val="24"/>
          <w:highlight w:val="none"/>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r>
    </w:tbl>
    <w:p>
      <w:pPr>
        <w:rPr>
          <w:rFonts w:ascii="宋体" w:hAnsi="宋体" w:cs="宋体"/>
          <w:b/>
          <w:color w:val="auto"/>
          <w:kern w:val="0"/>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“技术和</w:t>
      </w:r>
      <w:r>
        <w:rPr>
          <w:rFonts w:hint="eastAsia" w:ascii="新宋体" w:hAnsi="新宋体" w:eastAsia="新宋体" w:cs="Tahoma"/>
          <w:color w:val="auto"/>
          <w:kern w:val="0"/>
          <w:szCs w:val="21"/>
          <w:highlight w:val="none"/>
        </w:rPr>
        <w:t>服务要求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竞价人（全称并加盖公章）</w:t>
      </w:r>
      <w:r>
        <w:rPr>
          <w:rFonts w:hint="eastAsia" w:ascii="宋体" w:hAnsi="宋体" w:cs="宋体"/>
          <w:bCs/>
          <w:color w:val="auto"/>
          <w:kern w:val="0"/>
          <w:sz w:val="24"/>
          <w:szCs w:val="24"/>
          <w:highlight w:val="none"/>
          <w:shd w:val="clear" w:color="auto" w:fill="FFFFFF"/>
        </w:rPr>
        <w:t>：</w:t>
      </w: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竞价人授权代表签字</w:t>
      </w:r>
      <w:r>
        <w:rPr>
          <w:rFonts w:hint="eastAsia" w:ascii="宋体" w:hAnsi="宋体" w:cs="宋体"/>
          <w:bCs/>
          <w:color w:val="auto"/>
          <w:kern w:val="0"/>
          <w:sz w:val="24"/>
          <w:szCs w:val="24"/>
          <w:highlight w:val="none"/>
          <w:shd w:val="clear" w:color="auto" w:fill="FFFFFF"/>
        </w:rPr>
        <w:t>：</w:t>
      </w:r>
    </w:p>
    <w:p>
      <w:pPr>
        <w:spacing w:line="440" w:lineRule="exact"/>
        <w:rPr>
          <w:rFonts w:ascii="宋体" w:hAnsi="宋体" w:cs="宋体"/>
          <w:b/>
          <w:color w:val="auto"/>
          <w:kern w:val="0"/>
          <w:sz w:val="24"/>
          <w:szCs w:val="24"/>
          <w:highlight w:val="none"/>
        </w:rPr>
      </w:pPr>
      <w:r>
        <w:rPr>
          <w:rFonts w:hint="eastAsia" w:ascii="宋体" w:hAnsi="宋体"/>
          <w:color w:val="auto"/>
          <w:sz w:val="24"/>
          <w:szCs w:val="24"/>
          <w:highlight w:val="none"/>
        </w:rPr>
        <w:t>日  期： 年 月 日</w:t>
      </w:r>
    </w:p>
    <w:p>
      <w:pPr>
        <w:rPr>
          <w:rFonts w:ascii="宋体" w:hAnsi="宋体" w:cs="宋体"/>
          <w:b/>
          <w:color w:val="auto"/>
          <w:kern w:val="0"/>
          <w:sz w:val="24"/>
          <w:highlight w:val="none"/>
        </w:rPr>
      </w:pPr>
    </w:p>
    <w:p>
      <w:pPr>
        <w:rPr>
          <w:rFonts w:ascii="宋体" w:hAnsi="宋体" w:cs="宋体"/>
          <w:b/>
          <w:color w:val="auto"/>
          <w:kern w:val="0"/>
          <w:sz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附件12：</w:t>
      </w:r>
    </w:p>
    <w:p>
      <w:pPr>
        <w:jc w:val="cente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商务条件响应表</w:t>
      </w: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 </w:t>
      </w: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项目编号：</w:t>
      </w:r>
      <w:r>
        <w:rPr>
          <w:rFonts w:hint="eastAsia" w:ascii="宋体" w:hAnsi="宋体" w:cs="宋体"/>
          <w:color w:val="auto"/>
          <w:szCs w:val="24"/>
          <w:highlight w:val="none"/>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1-1</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color w:val="auto"/>
                <w:sz w:val="24"/>
                <w:szCs w:val="24"/>
                <w:highlight w:val="none"/>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r>
    </w:tbl>
    <w:p>
      <w:pPr>
        <w:jc w:val="center"/>
        <w:rPr>
          <w:rFonts w:ascii="宋体" w:hAnsi="宋体"/>
          <w:b/>
          <w:color w:val="auto"/>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项下填写的内容应与网上竞价文件第二章“商务条件</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cs="宋体"/>
          <w:b/>
          <w:color w:val="auto"/>
          <w:kern w:val="0"/>
          <w:sz w:val="24"/>
          <w:highlight w:val="none"/>
        </w:rPr>
      </w:pPr>
      <w:r>
        <w:rPr>
          <w:rFonts w:ascii="宋体" w:hAnsi="宋体"/>
          <w:b/>
          <w:color w:val="auto"/>
          <w:sz w:val="28"/>
          <w:szCs w:val="28"/>
          <w:highlight w:val="none"/>
        </w:rPr>
        <w:br w:type="page"/>
      </w:r>
    </w:p>
    <w:p>
      <w:pPr>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附件13：</w:t>
      </w:r>
    </w:p>
    <w:p>
      <w:pPr>
        <w:rPr>
          <w:rFonts w:ascii="宋体" w:hAnsi="宋体" w:cs="宋体"/>
          <w:color w:val="auto"/>
          <w:kern w:val="0"/>
          <w:sz w:val="24"/>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属于政府强制节能产品的证明材料（若有）</w:t>
      </w:r>
    </w:p>
    <w:p>
      <w:pPr>
        <w:jc w:val="center"/>
        <w:rPr>
          <w:rFonts w:ascii="宋体" w:hAnsi="宋体"/>
          <w:b/>
          <w:color w:val="auto"/>
          <w:sz w:val="28"/>
          <w:szCs w:val="28"/>
          <w:highlight w:val="none"/>
        </w:rPr>
      </w:pPr>
    </w:p>
    <w:p>
      <w:pPr>
        <w:rPr>
          <w:rFonts w:ascii="宋体" w:hAnsi="宋体"/>
          <w:color w:val="auto"/>
          <w:sz w:val="24"/>
          <w:szCs w:val="24"/>
          <w:highlight w:val="none"/>
        </w:rPr>
      </w:pPr>
      <w:r>
        <w:rPr>
          <w:rFonts w:hint="eastAsia" w:ascii="宋体" w:hAnsi="宋体"/>
          <w:color w:val="auto"/>
          <w:sz w:val="24"/>
          <w:szCs w:val="24"/>
          <w:highlight w:val="none"/>
        </w:rPr>
        <w:t>说明：</w:t>
      </w:r>
    </w:p>
    <w:p>
      <w:pPr>
        <w:rPr>
          <w:rFonts w:ascii="宋体" w:hAnsi="宋体"/>
          <w:b/>
          <w:color w:val="auto"/>
          <w:sz w:val="24"/>
          <w:szCs w:val="24"/>
          <w:highlight w:val="none"/>
        </w:rPr>
      </w:pPr>
      <w:r>
        <w:rPr>
          <w:rFonts w:hint="eastAsia" w:ascii="宋体" w:hAnsi="宋体"/>
          <w:color w:val="auto"/>
          <w:sz w:val="24"/>
          <w:szCs w:val="24"/>
          <w:highlight w:val="none"/>
        </w:rPr>
        <w:t>1、</w:t>
      </w:r>
      <w:r>
        <w:rPr>
          <w:rFonts w:ascii="宋体" w:hAnsi="宋体" w:cs="宋体"/>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color w:val="auto"/>
          <w:sz w:val="24"/>
          <w:szCs w:val="24"/>
          <w:highlight w:val="none"/>
        </w:rPr>
        <w:t>竞价人</w:t>
      </w:r>
      <w:r>
        <w:rPr>
          <w:rFonts w:ascii="宋体" w:hAnsi="宋体" w:cs="宋体"/>
          <w:color w:val="auto"/>
          <w:sz w:val="24"/>
          <w:szCs w:val="24"/>
          <w:highlight w:val="none"/>
        </w:rPr>
        <w:t>所投产品属于政府强制节能产品的，在</w:t>
      </w:r>
      <w:r>
        <w:rPr>
          <w:rFonts w:hint="eastAsia" w:ascii="宋体" w:hAnsi="宋体" w:cs="宋体"/>
          <w:color w:val="auto"/>
          <w:sz w:val="24"/>
          <w:szCs w:val="24"/>
          <w:highlight w:val="none"/>
        </w:rPr>
        <w:t>报价文件中</w:t>
      </w:r>
      <w:r>
        <w:rPr>
          <w:rFonts w:ascii="宋体" w:hAnsi="宋体" w:cs="宋体"/>
          <w:color w:val="auto"/>
          <w:sz w:val="24"/>
          <w:szCs w:val="24"/>
          <w:highlight w:val="none"/>
        </w:rPr>
        <w:t>须提供所投政府强制节能产品由国家确定的认证机构出具的、处于有效期之内的产品认证证书复印件，否则视为无效</w:t>
      </w:r>
      <w:r>
        <w:rPr>
          <w:rFonts w:hint="eastAsia" w:ascii="宋体" w:hAnsi="宋体" w:cs="宋体"/>
          <w:color w:val="auto"/>
          <w:sz w:val="24"/>
          <w:szCs w:val="24"/>
          <w:highlight w:val="none"/>
        </w:rPr>
        <w:t>报价。</w:t>
      </w: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附件14：</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售后服务承诺</w:t>
      </w:r>
    </w:p>
    <w:p>
      <w:pPr>
        <w:rPr>
          <w:rFonts w:ascii="宋体" w:hAnsi="宋体" w:cs="宋体"/>
          <w:color w:val="auto"/>
          <w:kern w:val="0"/>
          <w:sz w:val="24"/>
          <w:highlight w:val="none"/>
        </w:rPr>
      </w:pPr>
    </w:p>
    <w:p>
      <w:pPr>
        <w:rPr>
          <w:rFonts w:ascii="宋体" w:hAnsi="宋体" w:cs="宋体"/>
          <w:color w:val="auto"/>
          <w:kern w:val="0"/>
          <w:sz w:val="24"/>
          <w:highlight w:val="none"/>
        </w:rPr>
      </w:pPr>
    </w:p>
    <w:p>
      <w:pPr>
        <w:rPr>
          <w:rFonts w:ascii="宋体" w:hAnsi="宋体" w:cs="宋体"/>
          <w:color w:val="auto"/>
          <w:kern w:val="0"/>
          <w:sz w:val="24"/>
          <w:highlight w:val="none"/>
          <w:u w:val="single"/>
        </w:rPr>
      </w:pPr>
      <w:r>
        <w:rPr>
          <w:rFonts w:hint="eastAsia" w:ascii="宋体" w:hAnsi="宋体" w:cs="宋体"/>
          <w:color w:val="auto"/>
          <w:kern w:val="0"/>
          <w:sz w:val="24"/>
          <w:highlight w:val="none"/>
        </w:rPr>
        <w:t>致：</w:t>
      </w:r>
    </w:p>
    <w:p>
      <w:pPr>
        <w:rPr>
          <w:rFonts w:ascii="宋体" w:hAnsi="宋体" w:cs="宋体"/>
          <w:color w:val="auto"/>
          <w:kern w:val="0"/>
          <w:sz w:val="24"/>
          <w:highlight w:val="none"/>
        </w:rPr>
      </w:pPr>
    </w:p>
    <w:p>
      <w:pPr>
        <w:rPr>
          <w:rFonts w:ascii="宋体" w:hAnsi="宋体" w:cs="宋体"/>
          <w:color w:val="auto"/>
          <w:kern w:val="0"/>
          <w:sz w:val="24"/>
          <w:highlight w:val="none"/>
        </w:rPr>
      </w:pPr>
    </w:p>
    <w:p>
      <w:pPr>
        <w:ind w:firstLine="411" w:firstLineChars="196"/>
        <w:rPr>
          <w:rFonts w:ascii="宋体" w:hAnsi="宋体" w:cs="宋体"/>
          <w:b/>
          <w:color w:val="auto"/>
          <w:kern w:val="0"/>
          <w:sz w:val="24"/>
          <w:highlight w:val="none"/>
        </w:rPr>
      </w:pPr>
      <w:r>
        <w:rPr>
          <w:color w:val="auto"/>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color w:val="auto"/>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商品名称</w:t>
            </w:r>
          </w:p>
        </w:tc>
        <w:tc>
          <w:tcPr>
            <w:tcW w:w="213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免费送货至合同指定地点</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交货时间</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现场安装调试</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质量保证承诺</w:t>
            </w:r>
          </w:p>
        </w:tc>
        <w:tc>
          <w:tcPr>
            <w:tcW w:w="176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故障反应和到现场维修时间</w:t>
            </w:r>
          </w:p>
        </w:tc>
        <w:tc>
          <w:tcPr>
            <w:tcW w:w="1732"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bl>
    <w:p>
      <w:pPr>
        <w:rPr>
          <w:rFonts w:ascii="宋体" w:hAnsi="宋体" w:cs="宋体"/>
          <w:color w:val="auto"/>
          <w:kern w:val="0"/>
          <w:sz w:val="24"/>
          <w:highlight w:val="none"/>
        </w:rPr>
      </w:pPr>
    </w:p>
    <w:p>
      <w:pPr>
        <w:rPr>
          <w:rFonts w:ascii="宋体" w:hAnsi="宋体" w:cs="宋体"/>
          <w:color w:val="auto"/>
          <w:kern w:val="0"/>
          <w:sz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olor w:val="auto"/>
          <w:sz w:val="24"/>
          <w:highlight w:val="none"/>
        </w:rPr>
      </w:pPr>
      <w:r>
        <w:rPr>
          <w:rFonts w:hint="eastAsia" w:ascii="宋体" w:hAnsi="宋体"/>
          <w:color w:val="auto"/>
          <w:sz w:val="24"/>
          <w:highlight w:val="none"/>
        </w:rPr>
        <w:t>日  期： 年 月 日</w:t>
      </w:r>
    </w:p>
    <w:p>
      <w:pPr>
        <w:spacing w:line="360" w:lineRule="exact"/>
        <w:rPr>
          <w:rFonts w:ascii="宋体" w:hAnsi="宋体"/>
          <w:b/>
          <w:color w:val="auto"/>
          <w:sz w:val="24"/>
          <w:szCs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附件15：</w:t>
      </w:r>
    </w:p>
    <w:p>
      <w:pPr>
        <w:jc w:val="center"/>
        <w:rPr>
          <w:rFonts w:ascii="宋体" w:hAnsi="宋体"/>
          <w:b/>
          <w:color w:val="auto"/>
          <w:sz w:val="28"/>
          <w:szCs w:val="28"/>
          <w:highlight w:val="none"/>
        </w:rPr>
      </w:pPr>
      <w:r>
        <w:rPr>
          <w:rFonts w:hint="eastAsia" w:ascii="宋体" w:hAnsi="宋体"/>
          <w:b/>
          <w:color w:val="auto"/>
          <w:sz w:val="28"/>
          <w:szCs w:val="28"/>
          <w:highlight w:val="none"/>
        </w:rPr>
        <w:t>竞价人认为需提供的其他资料</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pStyle w:val="2"/>
        <w:rPr>
          <w:rFonts w:ascii="宋体" w:hAnsi="宋体"/>
          <w:color w:val="auto"/>
          <w:highlight w:val="none"/>
        </w:rPr>
      </w:pP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附件16：</w:t>
      </w:r>
    </w:p>
    <w:p>
      <w:pP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网上竞价承诺书</w:t>
      </w: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rPr>
          <w:rFonts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二、我司将按照</w:t>
      </w:r>
      <w:r>
        <w:rPr>
          <w:rFonts w:hint="eastAsia" w:ascii="宋体" w:hAnsi="宋体" w:cs="Arial"/>
          <w:color w:val="auto"/>
          <w:sz w:val="24"/>
          <w:highlight w:val="none"/>
        </w:rPr>
        <w:t>竞价</w:t>
      </w:r>
      <w:r>
        <w:rPr>
          <w:rFonts w:ascii="宋体" w:hAnsi="宋体" w:cs="Arial"/>
          <w:color w:val="auto"/>
          <w:sz w:val="24"/>
          <w:highlight w:val="none"/>
        </w:rPr>
        <w:t>项目及服务的</w:t>
      </w:r>
      <w:r>
        <w:rPr>
          <w:rFonts w:hint="eastAsia" w:ascii="宋体" w:hAnsi="宋体"/>
          <w:color w:val="auto"/>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六、若本次采购货物属于政府强制采购节能产品的（《节能产品政府采购品目清单》中加“★”号的），我方将提供</w:t>
      </w:r>
      <w:r>
        <w:rPr>
          <w:rFonts w:ascii="宋体" w:hAnsi="宋体"/>
          <w:color w:val="auto"/>
          <w:sz w:val="24"/>
          <w:highlight w:val="none"/>
        </w:rPr>
        <w:t>《</w:t>
      </w:r>
      <w:r>
        <w:rPr>
          <w:rFonts w:hint="eastAsia" w:ascii="宋体" w:hAnsi="宋体"/>
          <w:color w:val="auto"/>
          <w:sz w:val="24"/>
          <w:highlight w:val="none"/>
        </w:rPr>
        <w:t>节能产品政府采购品目清单</w:t>
      </w:r>
      <w:r>
        <w:rPr>
          <w:rFonts w:ascii="宋体" w:hAnsi="宋体"/>
          <w:color w:val="auto"/>
          <w:sz w:val="24"/>
          <w:highlight w:val="none"/>
        </w:rPr>
        <w:t>》内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color w:val="auto"/>
          <w:sz w:val="24"/>
          <w:highlight w:val="none"/>
        </w:rPr>
        <w:t>否则</w:t>
      </w:r>
      <w:r>
        <w:rPr>
          <w:rFonts w:hint="eastAsia" w:ascii="宋体" w:hAnsi="宋体"/>
          <w:color w:val="auto"/>
          <w:sz w:val="24"/>
          <w:highlight w:val="none"/>
        </w:rPr>
        <w:t>同意我方的竞价</w:t>
      </w:r>
      <w:r>
        <w:rPr>
          <w:rFonts w:ascii="宋体" w:hAnsi="宋体"/>
          <w:color w:val="auto"/>
          <w:sz w:val="24"/>
          <w:highlight w:val="none"/>
        </w:rPr>
        <w:t>视为无效报价。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公告要求和本公司竞价报价文件承诺提供优质的售后服务。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本网上竞价承诺书自我公司盖章、法定代表人签字或授权代表签字后生效。</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竞价人法定代表人签字或授权代表签字：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附件17：</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网上竞价采购合同送达承诺书</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在贵公司组织的竞价项目（项目编号:</w:t>
      </w:r>
      <w:r>
        <w:rPr>
          <w:rFonts w:ascii="宋体" w:hAnsi="宋体"/>
          <w:color w:val="auto"/>
          <w:sz w:val="24"/>
          <w:highlight w:val="none"/>
        </w:rPr>
        <w:t>）</w:t>
      </w:r>
      <w:r>
        <w:rPr>
          <w:rFonts w:hint="eastAsia" w:ascii="宋体" w:hAnsi="宋体"/>
          <w:color w:val="auto"/>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color w:val="auto"/>
          <w:sz w:val="24"/>
          <w:highlight w:val="none"/>
        </w:rPr>
      </w:pPr>
    </w:p>
    <w:p>
      <w:pPr>
        <w:spacing w:line="500" w:lineRule="exact"/>
        <w:ind w:firstLine="240" w:firstLineChars="100"/>
        <w:rPr>
          <w:rFonts w:ascii="宋体" w:hAnsi="宋体"/>
          <w:color w:val="auto"/>
          <w:sz w:val="24"/>
          <w:highlight w:val="none"/>
        </w:rPr>
      </w:pPr>
      <w:r>
        <w:rPr>
          <w:rFonts w:hint="eastAsia" w:ascii="宋体" w:hAnsi="宋体"/>
          <w:color w:val="auto"/>
          <w:sz w:val="24"/>
          <w:highlight w:val="none"/>
        </w:rPr>
        <w:t>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ind w:firstLine="241" w:firstLineChars="100"/>
        <w:rPr>
          <w:rFonts w:ascii="宋体" w:hAnsi="宋体" w:cs="宋体"/>
          <w:b/>
          <w:color w:val="auto"/>
          <w:kern w:val="0"/>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附件18：</w:t>
      </w:r>
    </w:p>
    <w:p>
      <w:pPr>
        <w:rPr>
          <w:rFonts w:ascii="宋体" w:hAnsi="宋体"/>
          <w:b/>
          <w:color w:val="auto"/>
          <w:sz w:val="24"/>
          <w:szCs w:val="24"/>
          <w:highlight w:val="none"/>
        </w:rPr>
      </w:pPr>
    </w:p>
    <w:p>
      <w:pPr>
        <w:tabs>
          <w:tab w:val="left" w:pos="900"/>
        </w:tabs>
        <w:spacing w:line="620" w:lineRule="exact"/>
        <w:jc w:val="center"/>
        <w:rPr>
          <w:rFonts w:ascii="宋体" w:hAnsi="宋体"/>
          <w:b/>
          <w:color w:val="auto"/>
          <w:sz w:val="28"/>
          <w:szCs w:val="28"/>
          <w:highlight w:val="none"/>
        </w:rPr>
      </w:pPr>
      <w:r>
        <w:rPr>
          <w:rFonts w:hint="eastAsia" w:ascii="宋体" w:hAnsi="宋体"/>
          <w:b/>
          <w:color w:val="auto"/>
          <w:sz w:val="28"/>
          <w:szCs w:val="28"/>
          <w:highlight w:val="none"/>
        </w:rPr>
        <w:t>代理服务费承诺书</w:t>
      </w:r>
    </w:p>
    <w:p>
      <w:pPr>
        <w:spacing w:line="38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福建省金丰招标代理有限公司</w:t>
      </w:r>
    </w:p>
    <w:p>
      <w:pPr>
        <w:spacing w:line="360" w:lineRule="exact"/>
        <w:rPr>
          <w:rFonts w:ascii="宋体" w:hAnsi="宋体"/>
          <w:color w:val="auto"/>
          <w:sz w:val="24"/>
          <w:szCs w:val="24"/>
          <w:highlight w:val="none"/>
        </w:rPr>
      </w:pP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竞价人（全称并加盖公章）： </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竞价人授权代表签字：</w:t>
      </w:r>
    </w:p>
    <w:p>
      <w:pPr>
        <w:spacing w:line="360" w:lineRule="exact"/>
        <w:ind w:firstLine="3360" w:firstLineChars="1400"/>
        <w:rPr>
          <w:rFonts w:ascii="宋体" w:hAnsi="宋体"/>
          <w:color w:val="auto"/>
          <w:sz w:val="24"/>
          <w:szCs w:val="24"/>
          <w:highlight w:val="none"/>
          <w:u w:val="single"/>
        </w:rPr>
      </w:pPr>
      <w:r>
        <w:rPr>
          <w:rFonts w:hint="eastAsia" w:ascii="宋体" w:hAnsi="宋体"/>
          <w:color w:val="auto"/>
          <w:sz w:val="24"/>
          <w:szCs w:val="24"/>
          <w:highlight w:val="none"/>
        </w:rPr>
        <w:t>邮 编：电 话：</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传 真：日 期： </w:t>
      </w: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color w:val="auto"/>
          <w:sz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代理服务费汇入账户</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开户行：</w:t>
      </w:r>
    </w:p>
    <w:p>
      <w:pPr>
        <w:autoSpaceDE w:val="0"/>
        <w:autoSpaceDN w:val="0"/>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账  号：</w:t>
      </w:r>
    </w:p>
    <w:p>
      <w:pPr>
        <w:spacing w:line="360" w:lineRule="exact"/>
        <w:ind w:firstLine="470" w:firstLineChars="196"/>
        <w:rPr>
          <w:rFonts w:ascii="宋体" w:hAnsi="宋体"/>
          <w:color w:val="auto"/>
          <w:kern w:val="0"/>
          <w:sz w:val="24"/>
          <w:szCs w:val="24"/>
          <w:highlight w:val="none"/>
        </w:rPr>
      </w:pPr>
    </w:p>
    <w:p>
      <w:pPr>
        <w:rPr>
          <w:rFonts w:ascii="宋体" w:hAnsi="宋体"/>
          <w:b/>
          <w:color w:val="auto"/>
          <w:sz w:val="24"/>
          <w:szCs w:val="24"/>
          <w:highlight w:val="none"/>
        </w:rPr>
      </w:pPr>
    </w:p>
    <w:p>
      <w:pPr>
        <w:rPr>
          <w:rFonts w:ascii="宋体" w:hAnsi="宋体"/>
          <w:b/>
          <w:color w:val="auto"/>
          <w:sz w:val="24"/>
          <w:szCs w:val="24"/>
          <w:highlight w:val="none"/>
        </w:rPr>
      </w:pPr>
    </w:p>
    <w:p>
      <w:pPr>
        <w:rPr>
          <w:color w:val="auto"/>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4</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highlight w:val="none"/>
        <w:shd w:val="clear" w:color="FFFFFF" w:fill="D9D9D9"/>
      </w:rPr>
    </w:pPr>
    <w:r>
      <w:rPr>
        <w:rFonts w:hint="eastAsia"/>
        <w:b/>
        <w:bCs/>
        <w:sz w:val="21"/>
        <w:szCs w:val="21"/>
        <w:highlight w:val="none"/>
        <w:lang w:val="en-US" w:eastAsia="zh-CN"/>
      </w:rPr>
      <w:t>福建省金丰招标代理</w:t>
    </w:r>
    <w:r>
      <w:rPr>
        <w:rFonts w:hint="eastAsia"/>
        <w:b/>
        <w:bCs/>
        <w:sz w:val="21"/>
        <w:szCs w:val="21"/>
        <w:highlight w:val="none"/>
      </w:rPr>
      <w:t>有限公司网上竞价文件2023年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jc w:val="left"/>
      <w:rPr>
        <w:sz w:val="21"/>
        <w:szCs w:val="21"/>
      </w:rPr>
    </w:pPr>
  </w:p>
  <w:p>
    <w:pPr>
      <w:pStyle w:val="14"/>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jc w:val="left"/>
      <w:rPr>
        <w:sz w:val="21"/>
        <w:szCs w:val="21"/>
      </w:rPr>
    </w:pPr>
  </w:p>
  <w:p>
    <w:pPr>
      <w:pStyle w:val="14"/>
      <w:jc w:val="left"/>
      <w:rPr>
        <w:sz w:val="21"/>
        <w:szCs w:val="21"/>
        <w:highlight w:val="none"/>
      </w:rPr>
    </w:pPr>
  </w:p>
  <w:p>
    <w:pPr>
      <w:pStyle w:val="14"/>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28A85"/>
    <w:multiLevelType w:val="singleLevel"/>
    <w:tmpl w:val="C2F28A85"/>
    <w:lvl w:ilvl="0" w:tentative="0">
      <w:start w:val="7"/>
      <w:numFmt w:val="decimal"/>
      <w:suff w:val="nothing"/>
      <w:lvlText w:val="%1、"/>
      <w:lvlJc w:val="left"/>
    </w:lvl>
  </w:abstractNum>
  <w:abstractNum w:abstractNumId="1">
    <w:nsid w:val="D35D98DE"/>
    <w:multiLevelType w:val="singleLevel"/>
    <w:tmpl w:val="D35D98DE"/>
    <w:lvl w:ilvl="0" w:tentative="0">
      <w:start w:val="3"/>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abstractNum w:abstractNumId="3">
    <w:nsid w:val="1A9F1BEB"/>
    <w:multiLevelType w:val="singleLevel"/>
    <w:tmpl w:val="1A9F1BEB"/>
    <w:lvl w:ilvl="0" w:tentative="0">
      <w:start w:val="14"/>
      <w:numFmt w:val="decimal"/>
      <w:suff w:val="nothing"/>
      <w:lvlText w:val="%1、"/>
      <w:lvlJc w:val="left"/>
    </w:lvl>
  </w:abstractNum>
  <w:abstractNum w:abstractNumId="4">
    <w:nsid w:val="71E25363"/>
    <w:multiLevelType w:val="singleLevel"/>
    <w:tmpl w:val="71E25363"/>
    <w:lvl w:ilvl="0" w:tentative="0">
      <w:start w:val="8"/>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ZjBmNmEwZjJjZTAwYzRjMGQ3ZTEwNGM3ODIzYjU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6FC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374E54"/>
    <w:rsid w:val="01BB0FB0"/>
    <w:rsid w:val="02D86D15"/>
    <w:rsid w:val="0362419F"/>
    <w:rsid w:val="03907DE8"/>
    <w:rsid w:val="05EB36FC"/>
    <w:rsid w:val="062E067F"/>
    <w:rsid w:val="06F16AC5"/>
    <w:rsid w:val="08856DEC"/>
    <w:rsid w:val="09560421"/>
    <w:rsid w:val="0FAB4A9A"/>
    <w:rsid w:val="0FAC5576"/>
    <w:rsid w:val="10501A8E"/>
    <w:rsid w:val="12F9530C"/>
    <w:rsid w:val="131D1F3C"/>
    <w:rsid w:val="14856472"/>
    <w:rsid w:val="16FA09A5"/>
    <w:rsid w:val="1C7A1112"/>
    <w:rsid w:val="1FD84CE3"/>
    <w:rsid w:val="203F4877"/>
    <w:rsid w:val="26D66D39"/>
    <w:rsid w:val="27E9484A"/>
    <w:rsid w:val="286C706B"/>
    <w:rsid w:val="2B962555"/>
    <w:rsid w:val="2BF5382C"/>
    <w:rsid w:val="2DBA5913"/>
    <w:rsid w:val="327A42BE"/>
    <w:rsid w:val="34E15227"/>
    <w:rsid w:val="36173883"/>
    <w:rsid w:val="3690070C"/>
    <w:rsid w:val="3F0E425B"/>
    <w:rsid w:val="408B4299"/>
    <w:rsid w:val="438D25BA"/>
    <w:rsid w:val="44272575"/>
    <w:rsid w:val="455D140D"/>
    <w:rsid w:val="49EA0282"/>
    <w:rsid w:val="50D91050"/>
    <w:rsid w:val="570020F3"/>
    <w:rsid w:val="5D0F36D9"/>
    <w:rsid w:val="652A30AC"/>
    <w:rsid w:val="666B31F4"/>
    <w:rsid w:val="67E20393"/>
    <w:rsid w:val="6D357E14"/>
    <w:rsid w:val="76856AB9"/>
    <w:rsid w:val="76B66485"/>
    <w:rsid w:val="76ED2FFA"/>
    <w:rsid w:val="78615928"/>
    <w:rsid w:val="7C2823C0"/>
    <w:rsid w:val="7C482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7">
    <w:name w:val="heading 3"/>
    <w:basedOn w:val="6"/>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39"/>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33"/>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cs="Arial"/>
    </w:rPr>
  </w:style>
  <w:style w:type="paragraph" w:styleId="5">
    <w:name w:val="Body Text"/>
    <w:basedOn w:val="1"/>
    <w:next w:val="1"/>
    <w:link w:val="31"/>
    <w:qFormat/>
    <w:uiPriority w:val="0"/>
    <w:pPr>
      <w:spacing w:after="120"/>
    </w:pPr>
  </w:style>
  <w:style w:type="paragraph" w:styleId="8">
    <w:name w:val="Document Map"/>
    <w:basedOn w:val="1"/>
    <w:link w:val="28"/>
    <w:semiHidden/>
    <w:qFormat/>
    <w:uiPriority w:val="0"/>
    <w:pPr>
      <w:shd w:val="clear" w:color="auto" w:fill="000080"/>
    </w:pPr>
  </w:style>
  <w:style w:type="paragraph" w:styleId="9">
    <w:name w:val="annotation text"/>
    <w:basedOn w:val="1"/>
    <w:link w:val="29"/>
    <w:qFormat/>
    <w:uiPriority w:val="0"/>
    <w:pPr>
      <w:jc w:val="left"/>
    </w:pPr>
  </w:style>
  <w:style w:type="paragraph" w:styleId="10">
    <w:name w:val="Closing"/>
    <w:basedOn w:val="1"/>
    <w:link w:val="30"/>
    <w:unhideWhenUsed/>
    <w:qFormat/>
    <w:uiPriority w:val="0"/>
    <w:pPr>
      <w:ind w:left="100" w:leftChars="2100"/>
    </w:pPr>
    <w:rPr>
      <w:szCs w:val="24"/>
    </w:rPr>
  </w:style>
  <w:style w:type="paragraph" w:styleId="11">
    <w:name w:val="Plain Text"/>
    <w:basedOn w:val="1"/>
    <w:link w:val="32"/>
    <w:qFormat/>
    <w:uiPriority w:val="0"/>
    <w:rPr>
      <w:rFonts w:ascii="宋体" w:hAnsi="Courier New"/>
    </w:rPr>
  </w:style>
  <w:style w:type="paragraph" w:styleId="12">
    <w:name w:val="Balloon Text"/>
    <w:basedOn w:val="1"/>
    <w:link w:val="34"/>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7"/>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9"/>
    <w:next w:val="9"/>
    <w:link w:val="38"/>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6"/>
    <w:qFormat/>
    <w:uiPriority w:val="0"/>
    <w:rPr>
      <w:rFonts w:ascii="Times New Roman" w:hAnsi="Times New Roman" w:eastAsia="黑体" w:cs="Times New Roman"/>
      <w:b/>
      <w:kern w:val="44"/>
      <w:sz w:val="36"/>
      <w:szCs w:val="20"/>
    </w:rPr>
  </w:style>
  <w:style w:type="character" w:customStyle="1" w:styleId="27">
    <w:name w:val="标题 3 Char"/>
    <w:basedOn w:val="21"/>
    <w:link w:val="7"/>
    <w:qFormat/>
    <w:uiPriority w:val="0"/>
    <w:rPr>
      <w:rFonts w:ascii="Times New Roman" w:hAnsi="Times New Roman" w:eastAsia="黑体" w:cs="Times New Roman"/>
      <w:b/>
      <w:kern w:val="44"/>
      <w:sz w:val="32"/>
      <w:szCs w:val="20"/>
    </w:rPr>
  </w:style>
  <w:style w:type="character" w:customStyle="1" w:styleId="28">
    <w:name w:val="文档结构图 Char"/>
    <w:basedOn w:val="21"/>
    <w:link w:val="8"/>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9"/>
    <w:qFormat/>
    <w:uiPriority w:val="0"/>
    <w:rPr>
      <w:rFonts w:ascii="Times New Roman" w:hAnsi="Times New Roman" w:eastAsia="宋体" w:cs="Times New Roman"/>
      <w:szCs w:val="20"/>
    </w:rPr>
  </w:style>
  <w:style w:type="character" w:customStyle="1" w:styleId="30">
    <w:name w:val="结束语 Char"/>
    <w:basedOn w:val="21"/>
    <w:link w:val="10"/>
    <w:qFormat/>
    <w:uiPriority w:val="0"/>
    <w:rPr>
      <w:rFonts w:ascii="Times New Roman" w:hAnsi="Times New Roman" w:eastAsia="宋体" w:cs="Times New Roman"/>
      <w:szCs w:val="24"/>
    </w:rPr>
  </w:style>
  <w:style w:type="character" w:customStyle="1" w:styleId="31">
    <w:name w:val="正文文本 Char"/>
    <w:basedOn w:val="21"/>
    <w:link w:val="5"/>
    <w:qFormat/>
    <w:uiPriority w:val="0"/>
    <w:rPr>
      <w:rFonts w:ascii="Times New Roman" w:hAnsi="Times New Roman" w:eastAsia="宋体" w:cs="Times New Roman"/>
      <w:szCs w:val="20"/>
    </w:rPr>
  </w:style>
  <w:style w:type="character" w:customStyle="1" w:styleId="32">
    <w:name w:val="纯文本 Char"/>
    <w:basedOn w:val="21"/>
    <w:link w:val="11"/>
    <w:qFormat/>
    <w:uiPriority w:val="0"/>
    <w:rPr>
      <w:rFonts w:ascii="宋体" w:hAnsi="Courier New" w:eastAsia="宋体" w:cs="Times New Roman"/>
      <w:szCs w:val="20"/>
    </w:rPr>
  </w:style>
  <w:style w:type="character" w:customStyle="1" w:styleId="33">
    <w:name w:val="正文文本缩进 Char"/>
    <w:basedOn w:val="21"/>
    <w:link w:val="3"/>
    <w:qFormat/>
    <w:uiPriority w:val="99"/>
    <w:rPr>
      <w:rFonts w:ascii="楷体_GB2312" w:hAnsi="Times New Roman" w:eastAsia="楷体_GB2312" w:cs="Times New Roman"/>
      <w:sz w:val="32"/>
      <w:szCs w:val="20"/>
    </w:rPr>
  </w:style>
  <w:style w:type="character" w:customStyle="1" w:styleId="34">
    <w:name w:val="批注框文本 Char"/>
    <w:basedOn w:val="21"/>
    <w:link w:val="12"/>
    <w:qFormat/>
    <w:uiPriority w:val="0"/>
    <w:rPr>
      <w:rFonts w:ascii="Times New Roman" w:hAnsi="Times New Roman" w:eastAsia="宋体" w:cs="Times New Roman"/>
      <w:sz w:val="18"/>
      <w:szCs w:val="18"/>
    </w:rPr>
  </w:style>
  <w:style w:type="character" w:customStyle="1" w:styleId="35">
    <w:name w:val="页脚 Char"/>
    <w:basedOn w:val="21"/>
    <w:link w:val="13"/>
    <w:qFormat/>
    <w:uiPriority w:val="0"/>
    <w:rPr>
      <w:rFonts w:ascii="Times New Roman" w:hAnsi="Times New Roman" w:eastAsia="宋体" w:cs="Times New Roman"/>
      <w:sz w:val="18"/>
      <w:szCs w:val="18"/>
    </w:rPr>
  </w:style>
  <w:style w:type="character" w:customStyle="1" w:styleId="36">
    <w:name w:val="页眉 Char"/>
    <w:basedOn w:val="21"/>
    <w:link w:val="14"/>
    <w:qFormat/>
    <w:uiPriority w:val="0"/>
    <w:rPr>
      <w:rFonts w:ascii="Times New Roman" w:hAnsi="Times New Roman" w:eastAsia="宋体" w:cs="Times New Roman"/>
      <w:sz w:val="18"/>
      <w:szCs w:val="18"/>
    </w:rPr>
  </w:style>
  <w:style w:type="character" w:customStyle="1" w:styleId="37">
    <w:name w:val="正文文本 2 Char"/>
    <w:basedOn w:val="21"/>
    <w:link w:val="16"/>
    <w:qFormat/>
    <w:uiPriority w:val="0"/>
    <w:rPr>
      <w:rFonts w:ascii="Times New Roman" w:hAnsi="Times New Roman" w:eastAsia="宋体" w:cs="Times New Roman"/>
      <w:szCs w:val="20"/>
    </w:rPr>
  </w:style>
  <w:style w:type="character" w:customStyle="1" w:styleId="38">
    <w:name w:val="批注主题 Char"/>
    <w:basedOn w:val="29"/>
    <w:link w:val="18"/>
    <w:qFormat/>
    <w:uiPriority w:val="0"/>
    <w:rPr>
      <w:b/>
      <w:bCs/>
    </w:rPr>
  </w:style>
  <w:style w:type="character" w:customStyle="1" w:styleId="39">
    <w:name w:val="正文首行缩进 2 Char"/>
    <w:basedOn w:val="33"/>
    <w:link w:val="2"/>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8"/>
    <w:qFormat/>
    <w:uiPriority w:val="0"/>
    <w:pPr>
      <w:adjustRightInd w:val="0"/>
      <w:snapToGrid w:val="0"/>
      <w:spacing w:line="360" w:lineRule="auto"/>
    </w:pPr>
  </w:style>
  <w:style w:type="paragraph" w:customStyle="1" w:styleId="42">
    <w:name w:val="样式3"/>
    <w:basedOn w:val="11"/>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5"/>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49">
    <w:name w:val="null3"/>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18990</Words>
  <Characters>19988</Characters>
  <Lines>168</Lines>
  <Paragraphs>47</Paragraphs>
  <TotalTime>52</TotalTime>
  <ScaleCrop>false</ScaleCrop>
  <LinksUpToDate>false</LinksUpToDate>
  <CharactersWithSpaces>20998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2023-06-16T06:04:00Z</dcterms:created>
  <dc:creator>Administrator</dc:creator>
  <cp:lastModifiedBy>Administrator</cp:lastModifiedBy>
  <cp:lastPrinted>2023-03-08T07:32:00Z</cp:lastPrinted>
  <dcterms:modified xsi:type="dcterms:W3CDTF">2023-07-13T07:37:08Z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1397A2A70AC942CE90BCD76A1BF4B515_13</vt:lpwstr>
  </property>
</Properties>
</file>