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75B53">
      <w:pPr>
        <w:spacing w:line="800" w:lineRule="exact"/>
        <w:jc w:val="center"/>
        <w:rPr>
          <w:rFonts w:ascii="宋体" w:hAnsi="宋体"/>
          <w:b/>
          <w:color w:val="auto"/>
          <w:sz w:val="52"/>
          <w:szCs w:val="52"/>
          <w:highlight w:val="none"/>
        </w:rPr>
      </w:pPr>
    </w:p>
    <w:p w14:paraId="3F5A7D07">
      <w:pPr>
        <w:pStyle w:val="11"/>
        <w:spacing w:line="0" w:lineRule="atLeast"/>
        <w:jc w:val="center"/>
        <w:rPr>
          <w:rFonts w:hAnsi="宋体"/>
          <w:b/>
          <w:color w:val="auto"/>
          <w:sz w:val="36"/>
          <w:highlight w:val="none"/>
        </w:rPr>
      </w:pPr>
    </w:p>
    <w:p w14:paraId="467A1F9B">
      <w:pPr>
        <w:pStyle w:val="11"/>
        <w:spacing w:line="0" w:lineRule="atLeast"/>
        <w:jc w:val="center"/>
        <w:rPr>
          <w:rFonts w:ascii="仿宋" w:hAnsi="仿宋" w:eastAsia="仿宋" w:cs="仿宋"/>
          <w:b/>
          <w:color w:val="auto"/>
          <w:kern w:val="36"/>
          <w:sz w:val="44"/>
          <w:szCs w:val="44"/>
          <w:highlight w:val="none"/>
        </w:rPr>
      </w:pPr>
      <w:r>
        <w:rPr>
          <w:rFonts w:hint="eastAsia" w:ascii="仿宋" w:hAnsi="仿宋" w:eastAsia="仿宋" w:cs="仿宋"/>
          <w:b/>
          <w:color w:val="auto"/>
          <w:kern w:val="36"/>
          <w:sz w:val="44"/>
          <w:szCs w:val="44"/>
          <w:highlight w:val="none"/>
        </w:rPr>
        <w:t>福建农林大学校级网上竞价文件</w:t>
      </w:r>
    </w:p>
    <w:p w14:paraId="16E07960">
      <w:pPr>
        <w:pStyle w:val="11"/>
        <w:spacing w:line="0" w:lineRule="atLeast"/>
        <w:jc w:val="center"/>
        <w:rPr>
          <w:rFonts w:ascii="仿宋" w:hAnsi="仿宋" w:eastAsia="仿宋" w:cs="仿宋"/>
          <w:b/>
          <w:color w:val="auto"/>
          <w:kern w:val="36"/>
          <w:sz w:val="30"/>
          <w:szCs w:val="30"/>
          <w:highlight w:val="none"/>
        </w:rPr>
      </w:pPr>
    </w:p>
    <w:p w14:paraId="6883F051">
      <w:pPr>
        <w:pStyle w:val="11"/>
        <w:spacing w:line="0" w:lineRule="atLeast"/>
        <w:jc w:val="center"/>
        <w:rPr>
          <w:rFonts w:hAnsi="宋体"/>
          <w:b/>
          <w:color w:val="auto"/>
          <w:sz w:val="36"/>
          <w:highlight w:val="none"/>
        </w:rPr>
      </w:pPr>
    </w:p>
    <w:p w14:paraId="60023FF3">
      <w:pPr>
        <w:pStyle w:val="11"/>
        <w:spacing w:line="400" w:lineRule="exact"/>
        <w:rPr>
          <w:rFonts w:hAnsi="宋体"/>
          <w:b/>
          <w:color w:val="auto"/>
          <w:sz w:val="36"/>
          <w:highlight w:val="none"/>
        </w:rPr>
      </w:pPr>
    </w:p>
    <w:p w14:paraId="7EA73FB5">
      <w:pPr>
        <w:pStyle w:val="11"/>
        <w:spacing w:line="400" w:lineRule="exact"/>
        <w:rPr>
          <w:rFonts w:hAnsi="宋体"/>
          <w:b/>
          <w:color w:val="auto"/>
          <w:sz w:val="36"/>
          <w:highlight w:val="none"/>
        </w:rPr>
      </w:pPr>
    </w:p>
    <w:p w14:paraId="4033975B">
      <w:pPr>
        <w:pStyle w:val="11"/>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FJJF2025SZ013</w:t>
      </w:r>
    </w:p>
    <w:p w14:paraId="67B31FFA">
      <w:pPr>
        <w:pStyle w:val="11"/>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福建农林大学旗山校区2025年三期两栋学生宿舍毛巾架、牙杯架、洗漱用品架、四联浴室挂衣钩、门牌采购项目</w:t>
      </w:r>
    </w:p>
    <w:p w14:paraId="12F7DE2B">
      <w:pPr>
        <w:pStyle w:val="11"/>
        <w:spacing w:line="640" w:lineRule="exact"/>
        <w:rPr>
          <w:rFonts w:hAnsi="宋体"/>
          <w:b/>
          <w:color w:val="auto"/>
          <w:sz w:val="32"/>
          <w:szCs w:val="32"/>
          <w:highlight w:val="none"/>
        </w:rPr>
      </w:pPr>
      <w:r>
        <w:rPr>
          <w:rFonts w:hint="eastAsia" w:hAnsi="宋体"/>
          <w:b/>
          <w:color w:val="auto"/>
          <w:sz w:val="32"/>
          <w:szCs w:val="32"/>
          <w:highlight w:val="none"/>
        </w:rPr>
        <w:t xml:space="preserve">采购人：福建农林大学  </w:t>
      </w:r>
    </w:p>
    <w:p w14:paraId="5FE7E6A6">
      <w:pPr>
        <w:spacing w:line="500" w:lineRule="exact"/>
        <w:rPr>
          <w:rFonts w:ascii="宋体" w:hAnsi="宋体"/>
          <w:b/>
          <w:color w:val="auto"/>
          <w:sz w:val="48"/>
          <w:highlight w:val="none"/>
        </w:rPr>
      </w:pPr>
    </w:p>
    <w:p w14:paraId="67674B94">
      <w:pPr>
        <w:spacing w:line="500" w:lineRule="exact"/>
        <w:jc w:val="right"/>
        <w:rPr>
          <w:rFonts w:ascii="宋体" w:hAnsi="宋体"/>
          <w:b/>
          <w:color w:val="auto"/>
          <w:sz w:val="48"/>
          <w:highlight w:val="none"/>
        </w:rPr>
      </w:pPr>
    </w:p>
    <w:p w14:paraId="24F52B91">
      <w:pPr>
        <w:spacing w:line="500" w:lineRule="exact"/>
        <w:jc w:val="center"/>
        <w:rPr>
          <w:rFonts w:hint="eastAsia" w:ascii="宋体" w:hAnsi="宋体"/>
          <w:b/>
          <w:color w:val="auto"/>
          <w:sz w:val="32"/>
          <w:szCs w:val="32"/>
          <w:highlight w:val="none"/>
        </w:rPr>
      </w:pPr>
    </w:p>
    <w:p w14:paraId="0A82E6C8">
      <w:pPr>
        <w:spacing w:line="500" w:lineRule="exact"/>
        <w:jc w:val="center"/>
        <w:rPr>
          <w:rFonts w:hint="eastAsia" w:ascii="宋体" w:hAnsi="宋体"/>
          <w:b/>
          <w:color w:val="auto"/>
          <w:sz w:val="32"/>
          <w:szCs w:val="32"/>
          <w:highlight w:val="none"/>
        </w:rPr>
      </w:pPr>
    </w:p>
    <w:p w14:paraId="589780EE">
      <w:pPr>
        <w:spacing w:line="500" w:lineRule="exact"/>
        <w:jc w:val="center"/>
        <w:rPr>
          <w:rFonts w:hint="eastAsia" w:ascii="宋体" w:hAnsi="宋体"/>
          <w:b/>
          <w:color w:val="auto"/>
          <w:sz w:val="32"/>
          <w:szCs w:val="32"/>
          <w:highlight w:val="none"/>
        </w:rPr>
      </w:pPr>
    </w:p>
    <w:p w14:paraId="0CB1CE01">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福建省金丰招标代理有限公司</w:t>
      </w:r>
    </w:p>
    <w:p w14:paraId="0DFE1115">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二〇二五年</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月</w:t>
      </w:r>
    </w:p>
    <w:p w14:paraId="53CFE4FA">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 xml:space="preserve">传    真：0591-87582611             </w:t>
      </w:r>
    </w:p>
    <w:p w14:paraId="162FC62D">
      <w:pPr>
        <w:spacing w:line="400" w:lineRule="exact"/>
        <w:rPr>
          <w:rFonts w:ascii="宋体" w:hAnsi="宋体"/>
          <w:b/>
          <w:color w:val="auto"/>
          <w:highlight w:val="none"/>
        </w:rPr>
      </w:pPr>
      <w:r>
        <w:rPr>
          <w:rFonts w:hint="eastAsia" w:ascii="宋体" w:hAnsi="宋体"/>
          <w:b/>
          <w:color w:val="auto"/>
          <w:highlight w:val="none"/>
        </w:rPr>
        <w:t>网    址：Http: //www.fjjfjt.com</w:t>
      </w:r>
    </w:p>
    <w:p w14:paraId="19F520E4">
      <w:pPr>
        <w:jc w:val="left"/>
        <w:rPr>
          <w:rFonts w:hint="eastAsia" w:ascii="宋体" w:hAnsi="宋体"/>
          <w:b/>
          <w:color w:val="auto"/>
          <w:highlight w:val="yellow"/>
        </w:rPr>
      </w:pPr>
    </w:p>
    <w:p w14:paraId="23071D96">
      <w:pPr>
        <w:jc w:val="left"/>
        <w:rPr>
          <w:rFonts w:ascii="宋体" w:hAnsi="宋体"/>
          <w:color w:val="auto"/>
          <w:highlight w:val="none"/>
        </w:rPr>
      </w:pPr>
      <w:r>
        <w:rPr>
          <w:rFonts w:ascii="宋体" w:hAnsi="宋体"/>
          <w:color w:val="auto"/>
          <w:highlight w:val="none"/>
        </w:rPr>
        <w:br w:type="page"/>
      </w:r>
    </w:p>
    <w:p w14:paraId="0F04F2E9">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1BEC764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福建省金丰招标代理有限公司现邀请合格的供应商对以下采购项目进行网上竞价。</w:t>
      </w:r>
    </w:p>
    <w:p w14:paraId="2D61FE7E">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FJJF2025SZ013</w:t>
      </w:r>
    </w:p>
    <w:p w14:paraId="3563B896">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福建农林大学旗山校区2025年三期两栋学生宿舍毛巾架、牙杯架、洗漱用品架、四联浴室挂衣钩、门牌采购项目</w:t>
      </w:r>
    </w:p>
    <w:p w14:paraId="5F8ADE42">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3、竞价采购标的名称、数量及技术参数要求等详见“竞价采购说明一览表”。 </w:t>
      </w:r>
    </w:p>
    <w:p w14:paraId="10755A99">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3E617943">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w:t>
      </w:r>
    </w:p>
    <w:p w14:paraId="358703F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:00:00</w:t>
      </w:r>
    </w:p>
    <w:p w14:paraId="7CDB2A3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59A8C13B">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日09:00:00</w:t>
      </w:r>
    </w:p>
    <w:p w14:paraId="05FD768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日11:00:00</w:t>
      </w:r>
    </w:p>
    <w:p w14:paraId="0F75189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2C99DC9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福建省金丰招标代理有限公司都将在中国招标投标公共服务平台（http://www.cebpubservice.com/）、工采通电子招投标交易平台（http://www.easy-prt.com）、福建省金丰招标代理有限公司(http://www.fjjfjt.com)上公布，请潜在竞价人随时关注相关网站，以免错漏重要信息。</w:t>
      </w:r>
    </w:p>
    <w:p w14:paraId="1E023E5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58BAFA02">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BF166B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0C4A8BC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78BA0FA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3243074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联系人： </w:t>
      </w:r>
      <w:r>
        <w:rPr>
          <w:rFonts w:hint="eastAsia" w:ascii="宋体" w:hAnsi="宋体"/>
          <w:color w:val="auto"/>
          <w:sz w:val="24"/>
          <w:szCs w:val="24"/>
          <w:highlight w:val="none"/>
          <w:lang w:val="en-US" w:eastAsia="zh-CN"/>
        </w:rPr>
        <w:t>卞</w:t>
      </w:r>
      <w:r>
        <w:rPr>
          <w:rFonts w:hint="eastAsia" w:ascii="宋体" w:hAnsi="宋体"/>
          <w:color w:val="auto"/>
          <w:sz w:val="24"/>
          <w:szCs w:val="24"/>
          <w:highlight w:val="none"/>
        </w:rPr>
        <w:t>老师，陈老师</w:t>
      </w:r>
    </w:p>
    <w:p w14:paraId="3387C9E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电话：0591-23508695</w:t>
      </w:r>
      <w:r>
        <w:rPr>
          <w:rFonts w:hint="eastAsia"/>
          <w:color w:val="auto"/>
          <w:highlight w:val="none"/>
        </w:rPr>
        <w:t>，</w:t>
      </w:r>
      <w:r>
        <w:rPr>
          <w:rFonts w:hint="eastAsia" w:ascii="宋体" w:hAnsi="宋体"/>
          <w:color w:val="auto"/>
          <w:sz w:val="24"/>
          <w:szCs w:val="24"/>
          <w:highlight w:val="none"/>
        </w:rPr>
        <w:t>0591-83789499</w:t>
      </w:r>
    </w:p>
    <w:p w14:paraId="73E8A77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4D5FB05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53C176C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C757F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4A3F7F0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103CB3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645A68C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p>
    <w:p w14:paraId="716861F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45073F56">
      <w:pPr>
        <w:spacing w:line="440" w:lineRule="exact"/>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2FDBD157">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21E71C09">
      <w:pPr>
        <w:pStyle w:val="20"/>
        <w:ind w:left="0" w:leftChars="0" w:firstLine="0" w:firstLineChars="0"/>
        <w:rPr>
          <w:rFonts w:ascii="宋体" w:hAnsi="宋体"/>
          <w:color w:val="auto"/>
          <w:sz w:val="24"/>
          <w:highlight w:val="none"/>
        </w:rPr>
      </w:pPr>
      <w:r>
        <w:rPr>
          <w:rFonts w:hint="eastAsia" w:ascii="宋体" w:hAnsi="宋体"/>
          <w:color w:val="auto"/>
          <w:sz w:val="24"/>
          <w:szCs w:val="32"/>
          <w:highlight w:val="none"/>
        </w:rPr>
        <w:t>货物类</w:t>
      </w:r>
    </w:p>
    <w:p w14:paraId="10FFAEF8">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363"/>
        <w:gridCol w:w="1086"/>
        <w:gridCol w:w="1155"/>
        <w:gridCol w:w="1395"/>
        <w:gridCol w:w="1394"/>
      </w:tblGrid>
      <w:tr w14:paraId="2FC3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A9B1C85">
            <w:pPr>
              <w:spacing w:line="400" w:lineRule="exact"/>
              <w:jc w:val="center"/>
              <w:rPr>
                <w:rFonts w:ascii="宋体" w:hAnsi="宋体"/>
                <w:b/>
                <w:bCs/>
                <w:color w:val="auto"/>
                <w:kern w:val="0"/>
                <w:sz w:val="24"/>
                <w:highlight w:val="none"/>
              </w:rPr>
            </w:pPr>
            <w:bookmarkStart w:id="4" w:name="_GoBack"/>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1E028586">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1EDD9309">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363" w:type="dxa"/>
            <w:tcBorders>
              <w:top w:val="single" w:color="auto" w:sz="4" w:space="0"/>
              <w:left w:val="single" w:color="auto" w:sz="4" w:space="0"/>
              <w:bottom w:val="single" w:color="auto" w:sz="4" w:space="0"/>
              <w:right w:val="single" w:color="auto" w:sz="4" w:space="0"/>
            </w:tcBorders>
            <w:vAlign w:val="center"/>
          </w:tcPr>
          <w:p w14:paraId="6CF58335">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参考品牌（若有）</w:t>
            </w:r>
          </w:p>
        </w:tc>
        <w:tc>
          <w:tcPr>
            <w:tcW w:w="1086" w:type="dxa"/>
            <w:tcBorders>
              <w:top w:val="single" w:color="auto" w:sz="4" w:space="0"/>
              <w:left w:val="single" w:color="auto" w:sz="4" w:space="0"/>
              <w:bottom w:val="single" w:color="auto" w:sz="4" w:space="0"/>
              <w:right w:val="single" w:color="auto" w:sz="4" w:space="0"/>
            </w:tcBorders>
            <w:vAlign w:val="center"/>
          </w:tcPr>
          <w:p w14:paraId="096E60BB">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18FDD1CE">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2DC2E84C">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0DF89DD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3E6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restart"/>
            <w:tcBorders>
              <w:top w:val="single" w:color="auto" w:sz="4" w:space="0"/>
              <w:left w:val="single" w:color="auto" w:sz="4" w:space="0"/>
              <w:right w:val="single" w:color="auto" w:sz="4" w:space="0"/>
            </w:tcBorders>
            <w:vAlign w:val="center"/>
          </w:tcPr>
          <w:p w14:paraId="4600662C">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166C9473">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5982F117">
            <w:pPr>
              <w:widowControl/>
              <w:autoSpaceDN/>
              <w:spacing w:line="400" w:lineRule="exact"/>
              <w:jc w:val="center"/>
              <w:textAlignment w:val="center"/>
              <w:rPr>
                <w:rFonts w:ascii="宋体" w:hAnsi="宋体" w:cs="新宋体"/>
                <w:color w:val="auto"/>
                <w:kern w:val="0"/>
                <w:sz w:val="24"/>
                <w:szCs w:val="24"/>
                <w:highlight w:val="none"/>
              </w:rPr>
            </w:pPr>
            <w:r>
              <w:rPr>
                <w:rFonts w:hint="default" w:ascii="宋体" w:hAnsi="宋体" w:eastAsia="宋体" w:cs="新宋体"/>
                <w:color w:val="auto"/>
                <w:kern w:val="0"/>
                <w:sz w:val="24"/>
                <w:szCs w:val="24"/>
                <w:highlight w:val="none"/>
              </w:rPr>
              <w:t>毛巾架</w:t>
            </w:r>
          </w:p>
        </w:tc>
        <w:tc>
          <w:tcPr>
            <w:tcW w:w="1363" w:type="dxa"/>
            <w:tcBorders>
              <w:top w:val="single" w:color="auto" w:sz="4" w:space="0"/>
              <w:left w:val="single" w:color="auto" w:sz="4" w:space="0"/>
              <w:right w:val="single" w:color="auto" w:sz="4" w:space="0"/>
            </w:tcBorders>
            <w:vAlign w:val="center"/>
          </w:tcPr>
          <w:p w14:paraId="1F59BF9D">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1086" w:type="dxa"/>
            <w:tcBorders>
              <w:top w:val="single" w:color="auto" w:sz="4" w:space="0"/>
              <w:left w:val="single" w:color="auto" w:sz="4" w:space="0"/>
              <w:right w:val="single" w:color="auto" w:sz="4" w:space="0"/>
            </w:tcBorders>
            <w:vAlign w:val="center"/>
          </w:tcPr>
          <w:p w14:paraId="3C0F4165">
            <w:pPr>
              <w:widowControl/>
              <w:autoSpaceDN/>
              <w:jc w:val="center"/>
              <w:textAlignment w:val="center"/>
              <w:rPr>
                <w:rFonts w:ascii="宋体" w:hAnsi="宋体" w:cs="宋体"/>
                <w:color w:val="auto"/>
                <w:kern w:val="0"/>
                <w:sz w:val="24"/>
                <w:szCs w:val="24"/>
                <w:highlight w:val="none"/>
              </w:rPr>
            </w:pPr>
            <w:r>
              <w:rPr>
                <w:rFonts w:hint="default" w:ascii="宋体" w:hAnsi="宋体" w:eastAsia="宋体" w:cs="宋体"/>
                <w:color w:val="auto"/>
                <w:kern w:val="0"/>
                <w:sz w:val="24"/>
                <w:szCs w:val="24"/>
                <w:highlight w:val="none"/>
              </w:rPr>
              <w:t>1686个</w:t>
            </w:r>
          </w:p>
        </w:tc>
        <w:tc>
          <w:tcPr>
            <w:tcW w:w="1155" w:type="dxa"/>
            <w:tcBorders>
              <w:top w:val="single" w:color="auto" w:sz="4" w:space="0"/>
              <w:left w:val="single" w:color="auto" w:sz="4" w:space="0"/>
              <w:bottom w:val="single" w:color="auto" w:sz="4" w:space="0"/>
              <w:right w:val="single" w:color="auto" w:sz="4" w:space="0"/>
            </w:tcBorders>
            <w:vAlign w:val="center"/>
          </w:tcPr>
          <w:p w14:paraId="44329BF3">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18AE9165">
            <w:pPr>
              <w:widowControl/>
              <w:autoSpaceDN/>
              <w:jc w:val="center"/>
              <w:textAlignment w:val="center"/>
              <w:rPr>
                <w:rFonts w:hint="eastAsia" w:ascii="宋体" w:hAnsi="宋体" w:eastAsia="宋体" w:cs="新宋体"/>
                <w:color w:val="auto"/>
                <w:kern w:val="0"/>
                <w:sz w:val="24"/>
                <w:szCs w:val="24"/>
                <w:highlight w:val="none"/>
                <w:lang w:val="en-US" w:eastAsia="zh-CN"/>
              </w:rPr>
            </w:pPr>
            <w:r>
              <w:rPr>
                <w:rFonts w:hint="default" w:ascii="宋体" w:hAnsi="宋体" w:cs="新宋体"/>
                <w:color w:val="auto"/>
                <w:kern w:val="0"/>
                <w:sz w:val="24"/>
                <w:szCs w:val="24"/>
                <w:highlight w:val="none"/>
              </w:rPr>
              <w:t>9</w:t>
            </w:r>
            <w:r>
              <w:rPr>
                <w:rFonts w:hint="eastAsia" w:ascii="宋体" w:hAnsi="宋体" w:cs="新宋体"/>
                <w:color w:val="auto"/>
                <w:kern w:val="0"/>
                <w:sz w:val="24"/>
                <w:szCs w:val="24"/>
                <w:highlight w:val="none"/>
                <w:lang w:val="en-US" w:eastAsia="zh-CN"/>
              </w:rPr>
              <w:t>0</w:t>
            </w:r>
          </w:p>
        </w:tc>
        <w:tc>
          <w:tcPr>
            <w:tcW w:w="1394" w:type="dxa"/>
            <w:tcBorders>
              <w:top w:val="single" w:color="auto" w:sz="4" w:space="0"/>
              <w:left w:val="single" w:color="auto" w:sz="4" w:space="0"/>
              <w:right w:val="single" w:color="auto" w:sz="4" w:space="0"/>
            </w:tcBorders>
            <w:vAlign w:val="center"/>
          </w:tcPr>
          <w:p w14:paraId="32E4D602">
            <w:pPr>
              <w:widowControl/>
              <w:jc w:val="center"/>
              <w:textAlignment w:val="center"/>
              <w:rPr>
                <w:rFonts w:hint="eastAsia" w:ascii="宋体" w:hAnsi="宋体" w:eastAsia="宋体" w:cs="新宋体"/>
                <w:color w:val="auto"/>
                <w:kern w:val="0"/>
                <w:sz w:val="24"/>
                <w:szCs w:val="24"/>
                <w:highlight w:val="none"/>
                <w:lang w:val="en-US" w:eastAsia="zh-CN"/>
              </w:rPr>
            </w:pPr>
            <w:r>
              <w:rPr>
                <w:rFonts w:hint="default" w:ascii="宋体" w:hAnsi="宋体" w:eastAsia="宋体" w:cs="新宋体"/>
                <w:color w:val="auto"/>
                <w:kern w:val="0"/>
                <w:sz w:val="24"/>
                <w:szCs w:val="24"/>
                <w:highlight w:val="none"/>
              </w:rPr>
              <w:t>15174</w:t>
            </w:r>
            <w:r>
              <w:rPr>
                <w:rFonts w:hint="eastAsia" w:ascii="宋体" w:hAnsi="宋体" w:cs="新宋体"/>
                <w:color w:val="auto"/>
                <w:kern w:val="0"/>
                <w:sz w:val="24"/>
                <w:szCs w:val="24"/>
                <w:highlight w:val="none"/>
                <w:lang w:val="en-US" w:eastAsia="zh-CN"/>
              </w:rPr>
              <w:t>0</w:t>
            </w:r>
          </w:p>
        </w:tc>
      </w:tr>
      <w:tr w14:paraId="189A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14:paraId="29F2133C">
            <w:pPr>
              <w:spacing w:line="400" w:lineRule="exact"/>
              <w:jc w:val="center"/>
              <w:rPr>
                <w:rFonts w:hint="eastAsia"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17E51CCE">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1-2</w:t>
            </w:r>
          </w:p>
        </w:tc>
        <w:tc>
          <w:tcPr>
            <w:tcW w:w="2186" w:type="dxa"/>
            <w:tcBorders>
              <w:top w:val="single" w:color="auto" w:sz="4" w:space="0"/>
              <w:left w:val="single" w:color="auto" w:sz="4" w:space="0"/>
              <w:bottom w:val="single" w:color="auto" w:sz="4" w:space="0"/>
              <w:right w:val="single" w:color="auto" w:sz="4" w:space="0"/>
            </w:tcBorders>
            <w:vAlign w:val="center"/>
          </w:tcPr>
          <w:p w14:paraId="74E63DB0">
            <w:pPr>
              <w:widowControl/>
              <w:autoSpaceDN/>
              <w:spacing w:line="400" w:lineRule="exact"/>
              <w:jc w:val="center"/>
              <w:textAlignment w:val="center"/>
              <w:rPr>
                <w:rFonts w:ascii="宋体" w:hAnsi="宋体" w:cs="新宋体"/>
                <w:color w:val="auto"/>
                <w:kern w:val="0"/>
                <w:sz w:val="24"/>
                <w:szCs w:val="24"/>
                <w:highlight w:val="none"/>
              </w:rPr>
            </w:pPr>
            <w:r>
              <w:rPr>
                <w:rFonts w:hint="default" w:ascii="宋体" w:hAnsi="宋体" w:eastAsia="宋体" w:cs="新宋体"/>
                <w:color w:val="auto"/>
                <w:kern w:val="0"/>
                <w:sz w:val="24"/>
                <w:szCs w:val="24"/>
                <w:highlight w:val="none"/>
              </w:rPr>
              <w:t>牙杯架</w:t>
            </w:r>
          </w:p>
        </w:tc>
        <w:tc>
          <w:tcPr>
            <w:tcW w:w="1363" w:type="dxa"/>
            <w:tcBorders>
              <w:top w:val="single" w:color="auto" w:sz="4" w:space="0"/>
              <w:left w:val="single" w:color="auto" w:sz="4" w:space="0"/>
              <w:right w:val="single" w:color="auto" w:sz="4" w:space="0"/>
            </w:tcBorders>
            <w:vAlign w:val="center"/>
          </w:tcPr>
          <w:p w14:paraId="386CD791">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1086" w:type="dxa"/>
            <w:tcBorders>
              <w:top w:val="single" w:color="auto" w:sz="4" w:space="0"/>
              <w:left w:val="single" w:color="auto" w:sz="4" w:space="0"/>
              <w:right w:val="single" w:color="auto" w:sz="4" w:space="0"/>
            </w:tcBorders>
            <w:vAlign w:val="center"/>
          </w:tcPr>
          <w:p w14:paraId="7150D3C2">
            <w:pPr>
              <w:widowControl/>
              <w:autoSpaceDN/>
              <w:jc w:val="center"/>
              <w:textAlignment w:val="center"/>
              <w:rPr>
                <w:rFonts w:ascii="宋体" w:hAnsi="宋体" w:cs="宋体"/>
                <w:color w:val="auto"/>
                <w:kern w:val="0"/>
                <w:sz w:val="24"/>
                <w:szCs w:val="24"/>
                <w:highlight w:val="none"/>
              </w:rPr>
            </w:pPr>
            <w:r>
              <w:rPr>
                <w:rFonts w:hint="default" w:ascii="宋体" w:hAnsi="宋体" w:eastAsia="宋体" w:cs="宋体"/>
                <w:color w:val="auto"/>
                <w:kern w:val="0"/>
                <w:sz w:val="24"/>
                <w:szCs w:val="24"/>
                <w:highlight w:val="none"/>
              </w:rPr>
              <w:t>1124个</w:t>
            </w:r>
          </w:p>
        </w:tc>
        <w:tc>
          <w:tcPr>
            <w:tcW w:w="1155" w:type="dxa"/>
            <w:tcBorders>
              <w:top w:val="single" w:color="auto" w:sz="4" w:space="0"/>
              <w:left w:val="single" w:color="auto" w:sz="4" w:space="0"/>
              <w:bottom w:val="single" w:color="auto" w:sz="4" w:space="0"/>
              <w:right w:val="single" w:color="auto" w:sz="4" w:space="0"/>
            </w:tcBorders>
            <w:vAlign w:val="center"/>
          </w:tcPr>
          <w:p w14:paraId="3D8FE66F">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09934156">
            <w:pPr>
              <w:widowControl/>
              <w:autoSpaceDN/>
              <w:jc w:val="center"/>
              <w:textAlignment w:val="center"/>
              <w:rPr>
                <w:rFonts w:hint="eastAsia" w:ascii="宋体" w:hAnsi="宋体" w:eastAsia="宋体" w:cs="新宋体"/>
                <w:color w:val="auto"/>
                <w:kern w:val="0"/>
                <w:sz w:val="24"/>
                <w:szCs w:val="24"/>
                <w:highlight w:val="none"/>
                <w:lang w:val="en-US" w:eastAsia="zh-CN"/>
              </w:rPr>
            </w:pPr>
            <w:r>
              <w:rPr>
                <w:rFonts w:hint="default" w:ascii="宋体" w:hAnsi="宋体" w:cs="新宋体"/>
                <w:color w:val="auto"/>
                <w:kern w:val="0"/>
                <w:sz w:val="24"/>
                <w:szCs w:val="24"/>
                <w:highlight w:val="none"/>
              </w:rPr>
              <w:t>7</w:t>
            </w:r>
            <w:r>
              <w:rPr>
                <w:rFonts w:hint="eastAsia" w:ascii="宋体" w:hAnsi="宋体" w:cs="新宋体"/>
                <w:color w:val="auto"/>
                <w:kern w:val="0"/>
                <w:sz w:val="24"/>
                <w:szCs w:val="24"/>
                <w:highlight w:val="none"/>
                <w:lang w:val="en-US" w:eastAsia="zh-CN"/>
              </w:rPr>
              <w:t>0</w:t>
            </w:r>
          </w:p>
        </w:tc>
        <w:tc>
          <w:tcPr>
            <w:tcW w:w="1394" w:type="dxa"/>
            <w:tcBorders>
              <w:top w:val="single" w:color="auto" w:sz="4" w:space="0"/>
              <w:left w:val="single" w:color="auto" w:sz="4" w:space="0"/>
              <w:right w:val="single" w:color="auto" w:sz="4" w:space="0"/>
            </w:tcBorders>
            <w:vAlign w:val="center"/>
          </w:tcPr>
          <w:p w14:paraId="0D95591B">
            <w:pPr>
              <w:widowControl/>
              <w:jc w:val="center"/>
              <w:textAlignment w:val="center"/>
              <w:rPr>
                <w:rFonts w:hint="eastAsia" w:ascii="宋体" w:hAnsi="宋体" w:eastAsia="宋体" w:cs="新宋体"/>
                <w:color w:val="auto"/>
                <w:kern w:val="0"/>
                <w:sz w:val="24"/>
                <w:szCs w:val="24"/>
                <w:highlight w:val="none"/>
                <w:lang w:val="en-US" w:eastAsia="zh-CN"/>
              </w:rPr>
            </w:pPr>
            <w:r>
              <w:rPr>
                <w:rFonts w:hint="default" w:ascii="宋体" w:hAnsi="宋体" w:eastAsia="宋体" w:cs="新宋体"/>
                <w:color w:val="auto"/>
                <w:kern w:val="0"/>
                <w:sz w:val="24"/>
                <w:szCs w:val="24"/>
                <w:highlight w:val="none"/>
              </w:rPr>
              <w:t>7868</w:t>
            </w:r>
            <w:r>
              <w:rPr>
                <w:rFonts w:hint="eastAsia" w:ascii="宋体" w:hAnsi="宋体" w:cs="新宋体"/>
                <w:color w:val="auto"/>
                <w:kern w:val="0"/>
                <w:sz w:val="24"/>
                <w:szCs w:val="24"/>
                <w:highlight w:val="none"/>
                <w:lang w:val="en-US" w:eastAsia="zh-CN"/>
              </w:rPr>
              <w:t>0</w:t>
            </w:r>
          </w:p>
        </w:tc>
      </w:tr>
      <w:tr w14:paraId="3D3E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14:paraId="34A927BD">
            <w:pPr>
              <w:spacing w:line="400" w:lineRule="exact"/>
              <w:jc w:val="center"/>
              <w:rPr>
                <w:rFonts w:hint="eastAsia"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1A9ED601">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1-3</w:t>
            </w:r>
          </w:p>
        </w:tc>
        <w:tc>
          <w:tcPr>
            <w:tcW w:w="2186" w:type="dxa"/>
            <w:tcBorders>
              <w:top w:val="single" w:color="auto" w:sz="4" w:space="0"/>
              <w:left w:val="single" w:color="auto" w:sz="4" w:space="0"/>
              <w:bottom w:val="single" w:color="auto" w:sz="4" w:space="0"/>
              <w:right w:val="single" w:color="auto" w:sz="4" w:space="0"/>
            </w:tcBorders>
            <w:vAlign w:val="center"/>
          </w:tcPr>
          <w:p w14:paraId="395AA28E">
            <w:pPr>
              <w:widowControl/>
              <w:autoSpaceDN/>
              <w:spacing w:line="400" w:lineRule="exact"/>
              <w:jc w:val="center"/>
              <w:textAlignment w:val="center"/>
              <w:rPr>
                <w:rFonts w:ascii="宋体" w:hAnsi="宋体" w:cs="新宋体"/>
                <w:color w:val="auto"/>
                <w:kern w:val="0"/>
                <w:sz w:val="24"/>
                <w:szCs w:val="24"/>
                <w:highlight w:val="none"/>
              </w:rPr>
            </w:pPr>
            <w:r>
              <w:rPr>
                <w:rFonts w:hint="default" w:ascii="宋体" w:hAnsi="宋体" w:eastAsia="宋体" w:cs="新宋体"/>
                <w:color w:val="auto"/>
                <w:kern w:val="0"/>
                <w:sz w:val="24"/>
                <w:szCs w:val="24"/>
                <w:highlight w:val="none"/>
              </w:rPr>
              <w:t>洗漱用品架</w:t>
            </w:r>
          </w:p>
        </w:tc>
        <w:tc>
          <w:tcPr>
            <w:tcW w:w="1363" w:type="dxa"/>
            <w:tcBorders>
              <w:top w:val="single" w:color="auto" w:sz="4" w:space="0"/>
              <w:left w:val="single" w:color="auto" w:sz="4" w:space="0"/>
              <w:right w:val="single" w:color="auto" w:sz="4" w:space="0"/>
            </w:tcBorders>
            <w:vAlign w:val="center"/>
          </w:tcPr>
          <w:p w14:paraId="6A70C2A4">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1086" w:type="dxa"/>
            <w:tcBorders>
              <w:top w:val="single" w:color="auto" w:sz="4" w:space="0"/>
              <w:left w:val="single" w:color="auto" w:sz="4" w:space="0"/>
              <w:right w:val="single" w:color="auto" w:sz="4" w:space="0"/>
            </w:tcBorders>
            <w:vAlign w:val="center"/>
          </w:tcPr>
          <w:p w14:paraId="507782DC">
            <w:pPr>
              <w:widowControl/>
              <w:autoSpaceDN/>
              <w:jc w:val="center"/>
              <w:textAlignment w:val="center"/>
              <w:rPr>
                <w:rFonts w:ascii="宋体" w:hAnsi="宋体" w:cs="宋体"/>
                <w:color w:val="auto"/>
                <w:kern w:val="0"/>
                <w:sz w:val="24"/>
                <w:szCs w:val="24"/>
                <w:highlight w:val="none"/>
              </w:rPr>
            </w:pPr>
            <w:r>
              <w:rPr>
                <w:rFonts w:hint="default" w:ascii="宋体" w:hAnsi="宋体" w:eastAsia="宋体" w:cs="宋体"/>
                <w:color w:val="auto"/>
                <w:kern w:val="0"/>
                <w:sz w:val="24"/>
                <w:szCs w:val="24"/>
                <w:highlight w:val="none"/>
              </w:rPr>
              <w:t>562个</w:t>
            </w:r>
          </w:p>
        </w:tc>
        <w:tc>
          <w:tcPr>
            <w:tcW w:w="1155" w:type="dxa"/>
            <w:tcBorders>
              <w:top w:val="single" w:color="auto" w:sz="4" w:space="0"/>
              <w:left w:val="single" w:color="auto" w:sz="4" w:space="0"/>
              <w:bottom w:val="single" w:color="auto" w:sz="4" w:space="0"/>
              <w:right w:val="single" w:color="auto" w:sz="4" w:space="0"/>
            </w:tcBorders>
            <w:vAlign w:val="center"/>
          </w:tcPr>
          <w:p w14:paraId="3CF11A54">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4C772283">
            <w:pPr>
              <w:widowControl/>
              <w:autoSpaceDN/>
              <w:jc w:val="center"/>
              <w:textAlignment w:val="center"/>
              <w:rPr>
                <w:rFonts w:hint="eastAsia" w:ascii="宋体" w:hAnsi="宋体" w:eastAsia="宋体" w:cs="新宋体"/>
                <w:color w:val="auto"/>
                <w:kern w:val="0"/>
                <w:sz w:val="24"/>
                <w:szCs w:val="24"/>
                <w:highlight w:val="none"/>
                <w:lang w:val="en-US" w:eastAsia="zh-CN"/>
              </w:rPr>
            </w:pPr>
            <w:r>
              <w:rPr>
                <w:rFonts w:hint="default" w:ascii="宋体" w:hAnsi="宋体" w:cs="新宋体"/>
                <w:color w:val="auto"/>
                <w:kern w:val="0"/>
                <w:sz w:val="24"/>
                <w:szCs w:val="24"/>
                <w:highlight w:val="none"/>
              </w:rPr>
              <w:t>6</w:t>
            </w:r>
            <w:r>
              <w:rPr>
                <w:rFonts w:hint="eastAsia" w:ascii="宋体" w:hAnsi="宋体" w:cs="新宋体"/>
                <w:color w:val="auto"/>
                <w:kern w:val="0"/>
                <w:sz w:val="24"/>
                <w:szCs w:val="24"/>
                <w:highlight w:val="none"/>
                <w:lang w:val="en-US" w:eastAsia="zh-CN"/>
              </w:rPr>
              <w:t>0</w:t>
            </w:r>
          </w:p>
        </w:tc>
        <w:tc>
          <w:tcPr>
            <w:tcW w:w="1394" w:type="dxa"/>
            <w:tcBorders>
              <w:top w:val="single" w:color="auto" w:sz="4" w:space="0"/>
              <w:left w:val="single" w:color="auto" w:sz="4" w:space="0"/>
              <w:right w:val="single" w:color="auto" w:sz="4" w:space="0"/>
            </w:tcBorders>
            <w:vAlign w:val="center"/>
          </w:tcPr>
          <w:p w14:paraId="41D645E0">
            <w:pPr>
              <w:widowControl/>
              <w:autoSpaceDN/>
              <w:jc w:val="center"/>
              <w:textAlignment w:val="center"/>
              <w:rPr>
                <w:rFonts w:hint="eastAsia" w:ascii="宋体" w:hAnsi="宋体" w:eastAsia="宋体" w:cs="新宋体"/>
                <w:color w:val="auto"/>
                <w:kern w:val="0"/>
                <w:sz w:val="24"/>
                <w:szCs w:val="24"/>
                <w:highlight w:val="none"/>
                <w:lang w:val="en-US" w:eastAsia="zh-CN"/>
              </w:rPr>
            </w:pPr>
            <w:r>
              <w:rPr>
                <w:rFonts w:hint="default" w:ascii="宋体" w:hAnsi="宋体" w:eastAsia="宋体" w:cs="新宋体"/>
                <w:color w:val="auto"/>
                <w:kern w:val="0"/>
                <w:sz w:val="24"/>
                <w:szCs w:val="24"/>
                <w:highlight w:val="none"/>
              </w:rPr>
              <w:t>3372</w:t>
            </w:r>
            <w:r>
              <w:rPr>
                <w:rFonts w:hint="eastAsia" w:ascii="宋体" w:hAnsi="宋体" w:cs="新宋体"/>
                <w:color w:val="auto"/>
                <w:kern w:val="0"/>
                <w:sz w:val="24"/>
                <w:szCs w:val="24"/>
                <w:highlight w:val="none"/>
                <w:lang w:val="en-US" w:eastAsia="zh-CN"/>
              </w:rPr>
              <w:t>0</w:t>
            </w:r>
          </w:p>
        </w:tc>
      </w:tr>
      <w:tr w14:paraId="0728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14:paraId="239EF41B">
            <w:pPr>
              <w:spacing w:line="400" w:lineRule="exact"/>
              <w:jc w:val="center"/>
              <w:rPr>
                <w:rFonts w:hint="eastAsia"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37BB99F7">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1-4</w:t>
            </w:r>
          </w:p>
        </w:tc>
        <w:tc>
          <w:tcPr>
            <w:tcW w:w="2186" w:type="dxa"/>
            <w:tcBorders>
              <w:top w:val="single" w:color="auto" w:sz="4" w:space="0"/>
              <w:left w:val="single" w:color="auto" w:sz="4" w:space="0"/>
              <w:bottom w:val="single" w:color="auto" w:sz="4" w:space="0"/>
              <w:right w:val="single" w:color="auto" w:sz="4" w:space="0"/>
            </w:tcBorders>
            <w:vAlign w:val="center"/>
          </w:tcPr>
          <w:p w14:paraId="0EC22AA0">
            <w:pPr>
              <w:widowControl/>
              <w:autoSpaceDN/>
              <w:spacing w:line="400" w:lineRule="exact"/>
              <w:jc w:val="center"/>
              <w:textAlignment w:val="center"/>
              <w:rPr>
                <w:rFonts w:ascii="宋体" w:hAnsi="宋体" w:cs="新宋体"/>
                <w:color w:val="auto"/>
                <w:kern w:val="0"/>
                <w:sz w:val="24"/>
                <w:szCs w:val="24"/>
                <w:highlight w:val="none"/>
              </w:rPr>
            </w:pPr>
            <w:r>
              <w:rPr>
                <w:rFonts w:hint="default" w:ascii="宋体" w:hAnsi="宋体" w:eastAsia="宋体" w:cs="新宋体"/>
                <w:color w:val="auto"/>
                <w:kern w:val="0"/>
                <w:sz w:val="24"/>
                <w:szCs w:val="24"/>
                <w:highlight w:val="none"/>
              </w:rPr>
              <w:t>四联浴室挂衣钩</w:t>
            </w:r>
          </w:p>
        </w:tc>
        <w:tc>
          <w:tcPr>
            <w:tcW w:w="1363" w:type="dxa"/>
            <w:tcBorders>
              <w:top w:val="single" w:color="auto" w:sz="4" w:space="0"/>
              <w:left w:val="single" w:color="auto" w:sz="4" w:space="0"/>
              <w:right w:val="single" w:color="auto" w:sz="4" w:space="0"/>
            </w:tcBorders>
            <w:vAlign w:val="center"/>
          </w:tcPr>
          <w:p w14:paraId="519840B8">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1086" w:type="dxa"/>
            <w:tcBorders>
              <w:top w:val="single" w:color="auto" w:sz="4" w:space="0"/>
              <w:left w:val="single" w:color="auto" w:sz="4" w:space="0"/>
              <w:right w:val="single" w:color="auto" w:sz="4" w:space="0"/>
            </w:tcBorders>
            <w:vAlign w:val="center"/>
          </w:tcPr>
          <w:p w14:paraId="1A56AC66">
            <w:pPr>
              <w:widowControl/>
              <w:autoSpaceDN/>
              <w:jc w:val="center"/>
              <w:textAlignment w:val="center"/>
              <w:rPr>
                <w:rFonts w:ascii="宋体" w:hAnsi="宋体" w:cs="宋体"/>
                <w:color w:val="auto"/>
                <w:kern w:val="0"/>
                <w:sz w:val="24"/>
                <w:szCs w:val="24"/>
                <w:highlight w:val="none"/>
              </w:rPr>
            </w:pPr>
            <w:r>
              <w:rPr>
                <w:rFonts w:hint="default" w:ascii="宋体" w:hAnsi="宋体" w:eastAsia="宋体" w:cs="宋体"/>
                <w:color w:val="auto"/>
                <w:kern w:val="0"/>
                <w:sz w:val="24"/>
                <w:szCs w:val="24"/>
                <w:highlight w:val="none"/>
              </w:rPr>
              <w:t>562个</w:t>
            </w:r>
          </w:p>
        </w:tc>
        <w:tc>
          <w:tcPr>
            <w:tcW w:w="1155" w:type="dxa"/>
            <w:tcBorders>
              <w:top w:val="single" w:color="auto" w:sz="4" w:space="0"/>
              <w:left w:val="single" w:color="auto" w:sz="4" w:space="0"/>
              <w:bottom w:val="single" w:color="auto" w:sz="4" w:space="0"/>
              <w:right w:val="single" w:color="auto" w:sz="4" w:space="0"/>
            </w:tcBorders>
            <w:vAlign w:val="center"/>
          </w:tcPr>
          <w:p w14:paraId="7ED3BAF4">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58F9D0B4">
            <w:pPr>
              <w:widowControl/>
              <w:autoSpaceDN/>
              <w:jc w:val="center"/>
              <w:textAlignment w:val="center"/>
              <w:rPr>
                <w:rFonts w:hint="eastAsia" w:ascii="宋体" w:hAnsi="宋体" w:eastAsia="宋体" w:cs="新宋体"/>
                <w:color w:val="auto"/>
                <w:kern w:val="0"/>
                <w:sz w:val="24"/>
                <w:szCs w:val="24"/>
                <w:highlight w:val="none"/>
                <w:lang w:val="en-US" w:eastAsia="zh-CN"/>
              </w:rPr>
            </w:pPr>
            <w:r>
              <w:rPr>
                <w:rFonts w:hint="default" w:ascii="宋体" w:hAnsi="宋体" w:cs="新宋体"/>
                <w:color w:val="auto"/>
                <w:kern w:val="0"/>
                <w:sz w:val="24"/>
                <w:szCs w:val="24"/>
                <w:highlight w:val="none"/>
              </w:rPr>
              <w:t>8</w:t>
            </w:r>
            <w:r>
              <w:rPr>
                <w:rFonts w:hint="eastAsia" w:ascii="宋体" w:hAnsi="宋体" w:cs="新宋体"/>
                <w:color w:val="auto"/>
                <w:kern w:val="0"/>
                <w:sz w:val="24"/>
                <w:szCs w:val="24"/>
                <w:highlight w:val="none"/>
                <w:lang w:val="en-US" w:eastAsia="zh-CN"/>
              </w:rPr>
              <w:t>0</w:t>
            </w:r>
          </w:p>
        </w:tc>
        <w:tc>
          <w:tcPr>
            <w:tcW w:w="1394" w:type="dxa"/>
            <w:tcBorders>
              <w:top w:val="single" w:color="auto" w:sz="4" w:space="0"/>
              <w:left w:val="single" w:color="auto" w:sz="4" w:space="0"/>
              <w:right w:val="single" w:color="auto" w:sz="4" w:space="0"/>
            </w:tcBorders>
            <w:vAlign w:val="center"/>
          </w:tcPr>
          <w:p w14:paraId="52ADCD36">
            <w:pPr>
              <w:widowControl/>
              <w:autoSpaceDN/>
              <w:jc w:val="center"/>
              <w:textAlignment w:val="center"/>
              <w:rPr>
                <w:rFonts w:hint="eastAsia" w:ascii="宋体" w:hAnsi="宋体" w:eastAsia="宋体" w:cs="新宋体"/>
                <w:color w:val="auto"/>
                <w:kern w:val="0"/>
                <w:sz w:val="24"/>
                <w:szCs w:val="24"/>
                <w:highlight w:val="none"/>
                <w:lang w:val="en-US" w:eastAsia="zh-CN"/>
              </w:rPr>
            </w:pPr>
            <w:r>
              <w:rPr>
                <w:rFonts w:hint="default" w:ascii="宋体" w:hAnsi="宋体" w:eastAsia="宋体" w:cs="新宋体"/>
                <w:color w:val="auto"/>
                <w:kern w:val="0"/>
                <w:sz w:val="24"/>
                <w:szCs w:val="24"/>
                <w:highlight w:val="none"/>
              </w:rPr>
              <w:t>4496</w:t>
            </w:r>
            <w:r>
              <w:rPr>
                <w:rFonts w:hint="eastAsia" w:ascii="宋体" w:hAnsi="宋体" w:cs="新宋体"/>
                <w:color w:val="auto"/>
                <w:kern w:val="0"/>
                <w:sz w:val="24"/>
                <w:szCs w:val="24"/>
                <w:highlight w:val="none"/>
                <w:lang w:val="en-US" w:eastAsia="zh-CN"/>
              </w:rPr>
              <w:t>0</w:t>
            </w:r>
          </w:p>
        </w:tc>
      </w:tr>
      <w:tr w14:paraId="2F3E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14:paraId="26A281A5">
            <w:pPr>
              <w:spacing w:line="400" w:lineRule="exact"/>
              <w:jc w:val="center"/>
              <w:rPr>
                <w:rFonts w:hint="eastAsia" w:ascii="宋体" w:hAnsi="宋体"/>
                <w:color w:val="auto"/>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5DE1FD63">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1-5</w:t>
            </w:r>
          </w:p>
        </w:tc>
        <w:tc>
          <w:tcPr>
            <w:tcW w:w="2186" w:type="dxa"/>
            <w:tcBorders>
              <w:top w:val="single" w:color="auto" w:sz="4" w:space="0"/>
              <w:left w:val="single" w:color="auto" w:sz="4" w:space="0"/>
              <w:bottom w:val="single" w:color="auto" w:sz="4" w:space="0"/>
              <w:right w:val="single" w:color="auto" w:sz="4" w:space="0"/>
            </w:tcBorders>
            <w:vAlign w:val="center"/>
          </w:tcPr>
          <w:p w14:paraId="35AC7DD8">
            <w:pPr>
              <w:widowControl/>
              <w:autoSpaceDN/>
              <w:spacing w:line="400" w:lineRule="exact"/>
              <w:jc w:val="center"/>
              <w:textAlignment w:val="center"/>
              <w:rPr>
                <w:rFonts w:ascii="宋体" w:hAnsi="宋体" w:cs="新宋体"/>
                <w:color w:val="auto"/>
                <w:kern w:val="0"/>
                <w:sz w:val="24"/>
                <w:szCs w:val="24"/>
                <w:highlight w:val="none"/>
              </w:rPr>
            </w:pPr>
            <w:r>
              <w:rPr>
                <w:rFonts w:hint="default" w:ascii="宋体" w:hAnsi="宋体" w:eastAsia="宋体" w:cs="新宋体"/>
                <w:color w:val="auto"/>
                <w:kern w:val="0"/>
                <w:sz w:val="24"/>
                <w:szCs w:val="24"/>
                <w:highlight w:val="none"/>
              </w:rPr>
              <w:t>门牌</w:t>
            </w:r>
          </w:p>
        </w:tc>
        <w:tc>
          <w:tcPr>
            <w:tcW w:w="1363" w:type="dxa"/>
            <w:tcBorders>
              <w:top w:val="single" w:color="auto" w:sz="4" w:space="0"/>
              <w:left w:val="single" w:color="auto" w:sz="4" w:space="0"/>
              <w:right w:val="single" w:color="auto" w:sz="4" w:space="0"/>
            </w:tcBorders>
            <w:vAlign w:val="center"/>
          </w:tcPr>
          <w:p w14:paraId="43698C0B">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1086" w:type="dxa"/>
            <w:tcBorders>
              <w:top w:val="single" w:color="auto" w:sz="4" w:space="0"/>
              <w:left w:val="single" w:color="auto" w:sz="4" w:space="0"/>
              <w:right w:val="single" w:color="auto" w:sz="4" w:space="0"/>
            </w:tcBorders>
            <w:vAlign w:val="center"/>
          </w:tcPr>
          <w:p w14:paraId="482C0C66">
            <w:pPr>
              <w:widowControl/>
              <w:autoSpaceDN/>
              <w:jc w:val="center"/>
              <w:textAlignment w:val="center"/>
              <w:rPr>
                <w:rFonts w:ascii="宋体" w:hAnsi="宋体" w:cs="宋体"/>
                <w:color w:val="auto"/>
                <w:kern w:val="0"/>
                <w:sz w:val="24"/>
                <w:szCs w:val="24"/>
                <w:highlight w:val="none"/>
              </w:rPr>
            </w:pPr>
            <w:r>
              <w:rPr>
                <w:rFonts w:hint="default" w:ascii="宋体" w:hAnsi="宋体" w:eastAsia="宋体" w:cs="宋体"/>
                <w:color w:val="auto"/>
                <w:kern w:val="0"/>
                <w:sz w:val="24"/>
                <w:szCs w:val="24"/>
                <w:highlight w:val="none"/>
              </w:rPr>
              <w:t>564个</w:t>
            </w:r>
          </w:p>
        </w:tc>
        <w:tc>
          <w:tcPr>
            <w:tcW w:w="1155" w:type="dxa"/>
            <w:tcBorders>
              <w:top w:val="single" w:color="auto" w:sz="4" w:space="0"/>
              <w:left w:val="single" w:color="auto" w:sz="4" w:space="0"/>
              <w:bottom w:val="single" w:color="auto" w:sz="4" w:space="0"/>
              <w:right w:val="single" w:color="auto" w:sz="4" w:space="0"/>
            </w:tcBorders>
            <w:vAlign w:val="center"/>
          </w:tcPr>
          <w:p w14:paraId="60B2ADAA">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3CEDADE5">
            <w:pPr>
              <w:widowControl/>
              <w:autoSpaceDN/>
              <w:jc w:val="center"/>
              <w:textAlignment w:val="center"/>
              <w:rPr>
                <w:rFonts w:hint="eastAsia" w:ascii="宋体" w:hAnsi="宋体" w:eastAsia="宋体" w:cs="新宋体"/>
                <w:color w:val="auto"/>
                <w:kern w:val="0"/>
                <w:sz w:val="24"/>
                <w:szCs w:val="24"/>
                <w:highlight w:val="none"/>
                <w:lang w:val="en-US" w:eastAsia="zh-CN"/>
              </w:rPr>
            </w:pPr>
            <w:r>
              <w:rPr>
                <w:rFonts w:hint="default" w:ascii="宋体" w:hAnsi="宋体" w:cs="新宋体"/>
                <w:color w:val="auto"/>
                <w:kern w:val="0"/>
                <w:sz w:val="24"/>
                <w:szCs w:val="24"/>
                <w:highlight w:val="none"/>
              </w:rPr>
              <w:t>2</w:t>
            </w:r>
            <w:r>
              <w:rPr>
                <w:rFonts w:hint="eastAsia" w:ascii="宋体" w:hAnsi="宋体" w:cs="新宋体"/>
                <w:color w:val="auto"/>
                <w:kern w:val="0"/>
                <w:sz w:val="24"/>
                <w:szCs w:val="24"/>
                <w:highlight w:val="none"/>
                <w:lang w:val="en-US" w:eastAsia="zh-CN"/>
              </w:rPr>
              <w:t>0</w:t>
            </w:r>
          </w:p>
        </w:tc>
        <w:tc>
          <w:tcPr>
            <w:tcW w:w="1394" w:type="dxa"/>
            <w:tcBorders>
              <w:top w:val="single" w:color="auto" w:sz="4" w:space="0"/>
              <w:left w:val="single" w:color="auto" w:sz="4" w:space="0"/>
              <w:right w:val="single" w:color="auto" w:sz="4" w:space="0"/>
            </w:tcBorders>
            <w:vAlign w:val="center"/>
          </w:tcPr>
          <w:p w14:paraId="4B44A63D">
            <w:pPr>
              <w:widowControl/>
              <w:autoSpaceDN/>
              <w:jc w:val="center"/>
              <w:textAlignment w:val="center"/>
              <w:rPr>
                <w:rFonts w:hint="eastAsia" w:ascii="宋体" w:hAnsi="宋体" w:eastAsia="宋体" w:cs="新宋体"/>
                <w:color w:val="auto"/>
                <w:kern w:val="0"/>
                <w:sz w:val="24"/>
                <w:szCs w:val="24"/>
                <w:highlight w:val="none"/>
                <w:lang w:val="en-US" w:eastAsia="zh-CN"/>
              </w:rPr>
            </w:pPr>
            <w:r>
              <w:rPr>
                <w:rFonts w:hint="default" w:ascii="宋体" w:hAnsi="宋体" w:eastAsia="宋体" w:cs="新宋体"/>
                <w:color w:val="auto"/>
                <w:kern w:val="0"/>
                <w:sz w:val="24"/>
                <w:szCs w:val="24"/>
                <w:highlight w:val="none"/>
              </w:rPr>
              <w:t>1128</w:t>
            </w:r>
            <w:r>
              <w:rPr>
                <w:rFonts w:hint="eastAsia" w:ascii="宋体" w:hAnsi="宋体" w:cs="新宋体"/>
                <w:color w:val="auto"/>
                <w:kern w:val="0"/>
                <w:sz w:val="24"/>
                <w:szCs w:val="24"/>
                <w:highlight w:val="none"/>
                <w:lang w:val="en-US" w:eastAsia="zh-CN"/>
              </w:rPr>
              <w:t>0</w:t>
            </w:r>
          </w:p>
        </w:tc>
      </w:tr>
      <w:tr w14:paraId="28C3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187845FF">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叁拾贰万零叁佰捌拾</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74C3EB5E">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320380</w:t>
            </w:r>
          </w:p>
        </w:tc>
      </w:tr>
      <w:bookmarkEnd w:id="4"/>
    </w:tbl>
    <w:p w14:paraId="6B293AA2">
      <w:pPr>
        <w:pStyle w:val="20"/>
        <w:ind w:left="0" w:leftChars="0" w:firstLine="0" w:firstLineChars="0"/>
        <w:rPr>
          <w:rFonts w:ascii="宋体" w:hAnsi="宋体"/>
          <w:color w:val="auto"/>
          <w:sz w:val="24"/>
          <w:szCs w:val="32"/>
          <w:highlight w:val="none"/>
        </w:rPr>
      </w:pPr>
    </w:p>
    <w:p w14:paraId="32765F5D">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1A972811">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4608B493">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3F74661D">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3FA386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6E24202D">
      <w:pPr>
        <w:spacing w:line="440" w:lineRule="exact"/>
        <w:rPr>
          <w:rFonts w:ascii="宋体" w:hAnsi="宋体"/>
          <w:b/>
          <w:bCs/>
          <w:color w:val="auto"/>
          <w:sz w:val="24"/>
          <w:highlight w:val="none"/>
        </w:rPr>
      </w:pPr>
      <w:r>
        <w:rPr>
          <w:rFonts w:hint="eastAsia" w:ascii="宋体" w:hAnsi="宋体"/>
          <w:b/>
          <w:bCs/>
          <w:color w:val="auto"/>
          <w:sz w:val="24"/>
          <w:highlight w:val="none"/>
        </w:rPr>
        <w:t>（5）若所投产品为进口设备，则成交供应商的报价应包含全部货款（不含税价格）和进口外贸代理费用。成交供应商必须在签订合同后以福建农林大学为减免税申请人去办理免税和报关手续，成交供应商须提交消费使用单位为“福建农林大学”的《中华人民共和国进口货物报关单》和减免税申请人为“福建农林大学”的《中华人民共和国进出口货物免税证明》。若按国家政策无法免税或者无法全额免税的，向海关缴纳的关税和增值税等税费由成交供应商先行垫付，在设备报销时凭海关出具的税单（海关专用缴款书），学校支付其垫付款给成交供应商（免税设备清单参照海关相关规定）。</w:t>
      </w:r>
    </w:p>
    <w:p w14:paraId="202635B5">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0C1CDC31">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6569A821">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7D046F6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须提供上一年年度经审计的财务报告或其基本开户银行出具的资信证明；</w:t>
      </w:r>
    </w:p>
    <w:p w14:paraId="110A8BD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68BED8E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1F9E89CA">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4724630B">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107C1B17">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057688EA">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503185D2">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7、特定资格要求（若有）：无。</w:t>
      </w:r>
    </w:p>
    <w:p w14:paraId="5CDFEC93">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232F6E5A">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6D38E5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3A0387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7A450A34">
      <w:pPr>
        <w:spacing w:line="440" w:lineRule="exact"/>
        <w:ind w:firstLine="481"/>
        <w:rPr>
          <w:rFonts w:ascii="宋体" w:hAnsi="宋体"/>
          <w:b/>
          <w:bCs/>
          <w:color w:val="auto"/>
          <w:sz w:val="24"/>
          <w:szCs w:val="24"/>
          <w:highlight w:val="none"/>
        </w:rPr>
      </w:pPr>
      <w:bookmarkStart w:id="0" w:name="_Hlk198319235"/>
      <w:r>
        <w:rPr>
          <w:rFonts w:hint="eastAsia" w:ascii="宋体" w:hAnsi="宋体"/>
          <w:b/>
          <w:bCs/>
          <w:color w:val="auto"/>
          <w:sz w:val="24"/>
          <w:szCs w:val="24"/>
          <w:highlight w:val="none"/>
        </w:rPr>
        <w:t>（二）技术和服务要求</w:t>
      </w:r>
    </w:p>
    <w:p w14:paraId="19D8458A">
      <w:pPr>
        <w:spacing w:line="360" w:lineRule="auto"/>
        <w:ind w:firstLine="482" w:firstLineChars="200"/>
        <w:rPr>
          <w:rFonts w:hint="eastAsia" w:ascii="宋体" w:hAnsi="宋体" w:cs="宋体"/>
          <w:b/>
          <w:bCs/>
          <w:color w:val="auto"/>
          <w:sz w:val="24"/>
          <w:szCs w:val="24"/>
          <w:highlight w:val="none"/>
          <w:lang w:bidi="ar"/>
        </w:rPr>
      </w:pPr>
      <w:bookmarkStart w:id="1" w:name="_Hlk198307243"/>
      <w:r>
        <w:rPr>
          <w:rFonts w:hint="eastAsia" w:ascii="宋体" w:hAnsi="宋体" w:cs="宋体"/>
          <w:b/>
          <w:bCs/>
          <w:color w:val="auto"/>
          <w:sz w:val="24"/>
          <w:szCs w:val="24"/>
          <w:highlight w:val="none"/>
          <w:lang w:val="en-US" w:eastAsia="zh-CN" w:bidi="ar"/>
        </w:rPr>
        <w:t>品目1-1：</w:t>
      </w:r>
      <w:r>
        <w:rPr>
          <w:rFonts w:hint="eastAsia" w:ascii="宋体" w:hAnsi="宋体" w:cs="宋体"/>
          <w:b/>
          <w:bCs/>
          <w:color w:val="auto"/>
          <w:sz w:val="24"/>
          <w:szCs w:val="24"/>
          <w:highlight w:val="none"/>
          <w:lang w:bidi="ar"/>
        </w:rPr>
        <w:t>毛巾架</w:t>
      </w:r>
    </w:p>
    <w:p w14:paraId="13687CCB">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val="en-US" w:eastAsia="zh-CN" w:bidi="ar"/>
        </w:rPr>
        <w:t>1.</w:t>
      </w:r>
      <w:r>
        <w:rPr>
          <w:rFonts w:hint="eastAsia" w:ascii="宋体" w:hAnsi="宋体" w:cs="宋体"/>
          <w:b w:val="0"/>
          <w:bCs w:val="0"/>
          <w:color w:val="auto"/>
          <w:sz w:val="24"/>
          <w:szCs w:val="24"/>
          <w:highlight w:val="none"/>
          <w:lang w:bidi="ar"/>
        </w:rPr>
        <w:t>样式：双杆毛巾架（两头带挂钩）；</w:t>
      </w:r>
    </w:p>
    <w:p w14:paraId="1A2F1FBF">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val="en-US" w:eastAsia="zh-CN" w:bidi="ar"/>
        </w:rPr>
        <w:t>2.</w:t>
      </w:r>
      <w:r>
        <w:rPr>
          <w:rFonts w:hint="eastAsia" w:ascii="宋体" w:hAnsi="宋体" w:cs="宋体"/>
          <w:b w:val="0"/>
          <w:bCs w:val="0"/>
          <w:color w:val="auto"/>
          <w:sz w:val="24"/>
          <w:szCs w:val="24"/>
          <w:highlight w:val="none"/>
          <w:lang w:bidi="ar"/>
        </w:rPr>
        <w:t>尺寸：长度≥580mm（含挂钩）；</w:t>
      </w:r>
    </w:p>
    <w:p w14:paraId="556B459A">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val="en-US" w:eastAsia="zh-CN" w:bidi="ar"/>
        </w:rPr>
        <w:t>3.</w:t>
      </w:r>
      <w:r>
        <w:rPr>
          <w:rFonts w:hint="eastAsia" w:ascii="宋体" w:hAnsi="宋体" w:cs="宋体"/>
          <w:b w:val="0"/>
          <w:bCs w:val="0"/>
          <w:color w:val="auto"/>
          <w:sz w:val="24"/>
          <w:szCs w:val="24"/>
          <w:highlight w:val="none"/>
          <w:lang w:bidi="ar"/>
        </w:rPr>
        <w:t>材质：304不锈钢（符合GB/T 3280-2015《不锈钢冷轧钢板和钢带》以及GB/T 11170-2008《不锈钢 多元素含量的测定 火花放电原子发射光谱法(常规法)》的要求）；</w:t>
      </w:r>
      <w:r>
        <w:rPr>
          <w:rFonts w:hint="eastAsia" w:ascii="宋体" w:hAnsi="宋体" w:cs="宋体"/>
          <w:b/>
          <w:bCs/>
          <w:color w:val="auto"/>
          <w:sz w:val="24"/>
          <w:szCs w:val="24"/>
          <w:highlight w:val="none"/>
          <w:lang w:val="en-US" w:eastAsia="zh-CN" w:bidi="ar"/>
        </w:rPr>
        <w:t>须在报价文件中提供由</w:t>
      </w:r>
      <w:r>
        <w:rPr>
          <w:rFonts w:hint="eastAsia" w:ascii="宋体" w:hAnsi="宋体" w:cs="宋体"/>
          <w:b/>
          <w:bCs/>
          <w:color w:val="auto"/>
          <w:sz w:val="24"/>
          <w:szCs w:val="24"/>
          <w:highlight w:val="none"/>
          <w:lang w:bidi="ar"/>
        </w:rPr>
        <w:t>国家认可的检测机构出具的毛巾架或毛巾用品架抽样检验报告原件扫描件。检测内容至少包含：①规定塑性延伸强度；②断后伸长率；③化学成分；以上检测项目的检测结果均符合：GB/T 3280-2015《不锈钢冷轧钢板和钢带》和GB/T 11170-2008《不锈钢 多元素含量的测定 火花放电原子发射光谱法(常规法)》中关于304不锈钢（06Cr19Ni10）的要求标准</w:t>
      </w:r>
    </w:p>
    <w:p w14:paraId="09472A52">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val="en-US" w:eastAsia="zh-CN" w:bidi="ar"/>
        </w:rPr>
        <w:t>4.</w:t>
      </w:r>
      <w:r>
        <w:rPr>
          <w:rFonts w:hint="eastAsia" w:ascii="宋体" w:hAnsi="宋体" w:cs="宋体"/>
          <w:b w:val="0"/>
          <w:bCs w:val="0"/>
          <w:color w:val="auto"/>
          <w:sz w:val="24"/>
          <w:szCs w:val="24"/>
          <w:highlight w:val="none"/>
          <w:lang w:bidi="ar"/>
        </w:rPr>
        <w:t>安装方式：定位钻孔安装。</w:t>
      </w:r>
    </w:p>
    <w:p w14:paraId="0EE9BCEE">
      <w:pPr>
        <w:spacing w:line="360" w:lineRule="auto"/>
        <w:ind w:firstLine="480" w:firstLineChars="200"/>
        <w:rPr>
          <w:rFonts w:hint="default" w:ascii="宋体" w:hAnsi="宋体" w:eastAsia="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参考图片：</w:t>
      </w:r>
    </w:p>
    <w:p w14:paraId="6EC3132F">
      <w:pPr>
        <w:spacing w:line="360" w:lineRule="auto"/>
        <w:ind w:firstLine="482" w:firstLineChars="200"/>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drawing>
          <wp:inline distT="0" distB="0" distL="114300" distR="114300">
            <wp:extent cx="1768475" cy="995045"/>
            <wp:effectExtent l="0" t="0" r="3175" b="14605"/>
            <wp:docPr id="2" name="图片 2" descr="毛巾架参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毛巾架参考图"/>
                    <pic:cNvPicPr>
                      <a:picLocks noChangeAspect="1"/>
                    </pic:cNvPicPr>
                  </pic:nvPicPr>
                  <pic:blipFill>
                    <a:blip r:embed="rId12"/>
                    <a:stretch>
                      <a:fillRect/>
                    </a:stretch>
                  </pic:blipFill>
                  <pic:spPr>
                    <a:xfrm>
                      <a:off x="0" y="0"/>
                      <a:ext cx="1768475" cy="995045"/>
                    </a:xfrm>
                    <a:prstGeom prst="rect">
                      <a:avLst/>
                    </a:prstGeom>
                  </pic:spPr>
                </pic:pic>
              </a:graphicData>
            </a:graphic>
          </wp:inline>
        </w:drawing>
      </w:r>
    </w:p>
    <w:p w14:paraId="20C217A6">
      <w:pPr>
        <w:spacing w:line="360" w:lineRule="auto"/>
        <w:ind w:firstLine="482" w:firstLineChars="200"/>
        <w:rPr>
          <w:rFonts w:hint="eastAsia" w:ascii="宋体" w:hAnsi="宋体" w:cs="宋体"/>
          <w:b/>
          <w:bCs/>
          <w:color w:val="auto"/>
          <w:sz w:val="24"/>
          <w:szCs w:val="24"/>
          <w:highlight w:val="none"/>
          <w:lang w:bidi="ar"/>
        </w:rPr>
      </w:pPr>
    </w:p>
    <w:p w14:paraId="3A9738BF">
      <w:pPr>
        <w:spacing w:line="360" w:lineRule="auto"/>
        <w:ind w:firstLine="482" w:firstLineChars="200"/>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val="en-US" w:eastAsia="zh-CN" w:bidi="ar"/>
        </w:rPr>
        <w:t>品目1-2：</w:t>
      </w:r>
      <w:r>
        <w:rPr>
          <w:rFonts w:hint="eastAsia" w:ascii="宋体" w:hAnsi="宋体" w:cs="宋体"/>
          <w:b/>
          <w:bCs/>
          <w:color w:val="auto"/>
          <w:sz w:val="24"/>
          <w:szCs w:val="24"/>
          <w:highlight w:val="none"/>
          <w:lang w:bidi="ar"/>
        </w:rPr>
        <w:t>牙杯置物架</w:t>
      </w:r>
    </w:p>
    <w:p w14:paraId="22EB3CAC">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val="en-US" w:eastAsia="zh-CN" w:bidi="ar"/>
        </w:rPr>
        <w:t>1.</w:t>
      </w:r>
      <w:r>
        <w:rPr>
          <w:rFonts w:hint="eastAsia" w:ascii="宋体" w:hAnsi="宋体" w:cs="宋体"/>
          <w:b w:val="0"/>
          <w:bCs w:val="0"/>
          <w:color w:val="auto"/>
          <w:sz w:val="24"/>
          <w:szCs w:val="24"/>
          <w:highlight w:val="none"/>
          <w:lang w:bidi="ar"/>
        </w:rPr>
        <w:t>尺寸：长度≥600mm，宽度≥120mm，厚度≥1.2mm；</w:t>
      </w:r>
    </w:p>
    <w:p w14:paraId="333A5C78">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bidi="ar"/>
        </w:rPr>
        <w:t>2</w:t>
      </w:r>
      <w:r>
        <w:rPr>
          <w:rFonts w:hint="eastAsia" w:ascii="宋体" w:hAnsi="宋体" w:cs="宋体"/>
          <w:b w:val="0"/>
          <w:bCs w:val="0"/>
          <w:color w:val="auto"/>
          <w:sz w:val="24"/>
          <w:szCs w:val="24"/>
          <w:highlight w:val="none"/>
          <w:lang w:val="en-US" w:eastAsia="zh-CN" w:bidi="ar"/>
        </w:rPr>
        <w:t>.</w:t>
      </w:r>
      <w:r>
        <w:rPr>
          <w:rFonts w:hint="eastAsia" w:ascii="宋体" w:hAnsi="宋体" w:cs="宋体"/>
          <w:b w:val="0"/>
          <w:bCs w:val="0"/>
          <w:color w:val="auto"/>
          <w:sz w:val="24"/>
          <w:szCs w:val="24"/>
          <w:highlight w:val="none"/>
          <w:lang w:bidi="ar"/>
        </w:rPr>
        <w:t>材质：304不锈钢（符合GB/T 3280-2015《不锈钢冷轧钢板和钢带》以及GB/T 11170-2008《不锈钢 多元素含量的测定 火花放电原子发射光谱法(常规法)》的要求）；</w:t>
      </w:r>
      <w:r>
        <w:rPr>
          <w:rFonts w:hint="eastAsia" w:ascii="宋体" w:hAnsi="宋体" w:cs="宋体"/>
          <w:b/>
          <w:bCs/>
          <w:color w:val="auto"/>
          <w:sz w:val="24"/>
          <w:szCs w:val="24"/>
          <w:highlight w:val="none"/>
          <w:lang w:val="en-US" w:eastAsia="zh-CN" w:bidi="ar"/>
        </w:rPr>
        <w:t>须在报价文件中提供</w:t>
      </w:r>
      <w:r>
        <w:rPr>
          <w:rFonts w:hint="eastAsia" w:ascii="宋体" w:hAnsi="宋体" w:cs="宋体"/>
          <w:b/>
          <w:bCs/>
          <w:color w:val="auto"/>
          <w:sz w:val="24"/>
          <w:szCs w:val="24"/>
          <w:highlight w:val="none"/>
          <w:lang w:bidi="ar"/>
        </w:rPr>
        <w:t>由国家认可的检测机构出具的牙杯架或牙杯置物架抽样检验报告原件扫描件。检测内容至少包含：①规定塑性延伸强度；②断后伸长率；③化学成分；以上检测项目的检测结果均符合：GB/T 3280-2015《不锈钢冷轧钢板和钢带》和GB/T 11170-2008《不锈钢 多元素含量的测定 火花放电原子发射光谱法(常规法)》中关于304不锈钢（06Cr19Ni10）的要求标准。</w:t>
      </w:r>
    </w:p>
    <w:p w14:paraId="0BBC736D">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bidi="ar"/>
        </w:rPr>
        <w:t>3</w:t>
      </w:r>
      <w:r>
        <w:rPr>
          <w:rFonts w:hint="eastAsia" w:ascii="宋体" w:hAnsi="宋体" w:cs="宋体"/>
          <w:b w:val="0"/>
          <w:bCs w:val="0"/>
          <w:color w:val="auto"/>
          <w:sz w:val="24"/>
          <w:szCs w:val="24"/>
          <w:highlight w:val="none"/>
          <w:lang w:val="en-US" w:eastAsia="zh-CN" w:bidi="ar"/>
        </w:rPr>
        <w:t>.</w:t>
      </w:r>
      <w:r>
        <w:rPr>
          <w:rFonts w:hint="eastAsia" w:ascii="宋体" w:hAnsi="宋体" w:cs="宋体"/>
          <w:b w:val="0"/>
          <w:bCs w:val="0"/>
          <w:color w:val="auto"/>
          <w:sz w:val="24"/>
          <w:szCs w:val="24"/>
          <w:highlight w:val="none"/>
          <w:lang w:bidi="ar"/>
        </w:rPr>
        <w:t>安装方式：定位钻孔安装。</w:t>
      </w:r>
    </w:p>
    <w:p w14:paraId="2C3459DD">
      <w:pPr>
        <w:spacing w:line="360" w:lineRule="auto"/>
        <w:ind w:firstLine="480" w:firstLineChars="200"/>
        <w:rPr>
          <w:rFonts w:hint="eastAsia" w:ascii="宋体" w:hAnsi="宋体" w:eastAsia="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参考图片：</w:t>
      </w:r>
    </w:p>
    <w:p w14:paraId="55F594E6">
      <w:pPr>
        <w:spacing w:line="360" w:lineRule="auto"/>
        <w:ind w:firstLine="482" w:firstLineChars="200"/>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drawing>
          <wp:inline distT="0" distB="0" distL="114300" distR="114300">
            <wp:extent cx="2304415" cy="1296035"/>
            <wp:effectExtent l="0" t="0" r="635" b="18415"/>
            <wp:docPr id="3" name="图片 3" descr="牙杯架参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牙杯架参考图"/>
                    <pic:cNvPicPr>
                      <a:picLocks noChangeAspect="1"/>
                    </pic:cNvPicPr>
                  </pic:nvPicPr>
                  <pic:blipFill>
                    <a:blip r:embed="rId13"/>
                    <a:stretch>
                      <a:fillRect/>
                    </a:stretch>
                  </pic:blipFill>
                  <pic:spPr>
                    <a:xfrm>
                      <a:off x="0" y="0"/>
                      <a:ext cx="2304415" cy="1296035"/>
                    </a:xfrm>
                    <a:prstGeom prst="rect">
                      <a:avLst/>
                    </a:prstGeom>
                  </pic:spPr>
                </pic:pic>
              </a:graphicData>
            </a:graphic>
          </wp:inline>
        </w:drawing>
      </w:r>
    </w:p>
    <w:p w14:paraId="095ABE4C">
      <w:pPr>
        <w:spacing w:line="360" w:lineRule="auto"/>
        <w:ind w:firstLine="482" w:firstLineChars="200"/>
        <w:rPr>
          <w:rFonts w:hint="eastAsia" w:ascii="宋体" w:hAnsi="宋体" w:cs="宋体"/>
          <w:b/>
          <w:bCs/>
          <w:color w:val="auto"/>
          <w:sz w:val="24"/>
          <w:szCs w:val="24"/>
          <w:highlight w:val="none"/>
          <w:lang w:bidi="ar"/>
        </w:rPr>
      </w:pPr>
    </w:p>
    <w:p w14:paraId="446B7C57">
      <w:pPr>
        <w:spacing w:line="360" w:lineRule="auto"/>
        <w:ind w:firstLine="482" w:firstLineChars="200"/>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val="en-US" w:eastAsia="zh-CN" w:bidi="ar"/>
        </w:rPr>
        <w:t>品目1-3：</w:t>
      </w:r>
      <w:r>
        <w:rPr>
          <w:rFonts w:hint="eastAsia" w:ascii="宋体" w:hAnsi="宋体" w:cs="宋体"/>
          <w:b/>
          <w:bCs/>
          <w:color w:val="auto"/>
          <w:sz w:val="24"/>
          <w:szCs w:val="24"/>
          <w:highlight w:val="none"/>
          <w:lang w:bidi="ar"/>
        </w:rPr>
        <w:t>洗漱用品架</w:t>
      </w:r>
    </w:p>
    <w:p w14:paraId="1F2207C2">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bidi="ar"/>
        </w:rPr>
        <w:t>1</w:t>
      </w:r>
      <w:r>
        <w:rPr>
          <w:rFonts w:hint="eastAsia" w:ascii="宋体" w:hAnsi="宋体" w:cs="宋体"/>
          <w:b w:val="0"/>
          <w:bCs w:val="0"/>
          <w:color w:val="auto"/>
          <w:sz w:val="24"/>
          <w:szCs w:val="24"/>
          <w:highlight w:val="none"/>
          <w:lang w:val="en-US" w:eastAsia="zh-CN" w:bidi="ar"/>
        </w:rPr>
        <w:t>.</w:t>
      </w:r>
      <w:r>
        <w:rPr>
          <w:rFonts w:hint="eastAsia" w:ascii="宋体" w:hAnsi="宋体" w:cs="宋体"/>
          <w:b w:val="0"/>
          <w:bCs w:val="0"/>
          <w:color w:val="auto"/>
          <w:sz w:val="24"/>
          <w:szCs w:val="24"/>
          <w:highlight w:val="none"/>
          <w:lang w:bidi="ar"/>
        </w:rPr>
        <w:t>样式：双层；</w:t>
      </w:r>
    </w:p>
    <w:p w14:paraId="454891FE">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bidi="ar"/>
        </w:rPr>
        <w:t>2</w:t>
      </w:r>
      <w:r>
        <w:rPr>
          <w:rFonts w:hint="eastAsia" w:ascii="宋体" w:hAnsi="宋体" w:cs="宋体"/>
          <w:b w:val="0"/>
          <w:bCs w:val="0"/>
          <w:color w:val="auto"/>
          <w:sz w:val="24"/>
          <w:szCs w:val="24"/>
          <w:highlight w:val="none"/>
          <w:lang w:val="en-US" w:eastAsia="zh-CN" w:bidi="ar"/>
        </w:rPr>
        <w:t>.</w:t>
      </w:r>
      <w:r>
        <w:rPr>
          <w:rFonts w:hint="eastAsia" w:ascii="宋体" w:hAnsi="宋体" w:cs="宋体"/>
          <w:b w:val="0"/>
          <w:bCs w:val="0"/>
          <w:color w:val="auto"/>
          <w:sz w:val="24"/>
          <w:szCs w:val="24"/>
          <w:highlight w:val="none"/>
          <w:lang w:bidi="ar"/>
        </w:rPr>
        <w:t>尺寸：三角篮底边长≥220mm，总高度≥33cm；</w:t>
      </w:r>
    </w:p>
    <w:p w14:paraId="62773171">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bidi="ar"/>
        </w:rPr>
        <w:t>3</w:t>
      </w:r>
      <w:r>
        <w:rPr>
          <w:rFonts w:hint="eastAsia" w:ascii="宋体" w:hAnsi="宋体" w:cs="宋体"/>
          <w:b w:val="0"/>
          <w:bCs w:val="0"/>
          <w:color w:val="auto"/>
          <w:sz w:val="24"/>
          <w:szCs w:val="24"/>
          <w:highlight w:val="none"/>
          <w:lang w:val="en-US" w:eastAsia="zh-CN" w:bidi="ar"/>
        </w:rPr>
        <w:t>.</w:t>
      </w:r>
      <w:r>
        <w:rPr>
          <w:rFonts w:hint="eastAsia" w:ascii="宋体" w:hAnsi="宋体" w:cs="宋体"/>
          <w:b w:val="0"/>
          <w:bCs w:val="0"/>
          <w:color w:val="auto"/>
          <w:sz w:val="24"/>
          <w:szCs w:val="24"/>
          <w:highlight w:val="none"/>
          <w:lang w:bidi="ar"/>
        </w:rPr>
        <w:t>材质：304不锈钢（符合GB/T 3280-2015《不锈钢冷轧钢板和钢带》以及GB/T 11170-2008《不锈钢 多元素含量的测定 火花放电原子发射光谱法(常规法)》的要求）；</w:t>
      </w:r>
      <w:r>
        <w:rPr>
          <w:rFonts w:hint="eastAsia" w:ascii="宋体" w:hAnsi="宋体" w:cs="宋体"/>
          <w:b/>
          <w:bCs/>
          <w:color w:val="auto"/>
          <w:sz w:val="24"/>
          <w:szCs w:val="24"/>
          <w:highlight w:val="none"/>
          <w:lang w:val="en-US" w:eastAsia="zh-CN" w:bidi="ar"/>
        </w:rPr>
        <w:t>须在报价文件中提供</w:t>
      </w:r>
      <w:r>
        <w:rPr>
          <w:rFonts w:hint="eastAsia" w:ascii="宋体" w:hAnsi="宋体" w:cs="宋体"/>
          <w:b/>
          <w:bCs/>
          <w:color w:val="auto"/>
          <w:sz w:val="24"/>
          <w:szCs w:val="24"/>
          <w:highlight w:val="none"/>
          <w:lang w:bidi="ar"/>
        </w:rPr>
        <w:t>由国家认可的检测机构出具的洗漱用品架或洗涤用品架抽样检验报告原件扫描件。检测内容至少包含：①规定塑性延伸强度；②断后伸长率；③化学成分；以上检测项目的检测结果均符合：GB/T 3280-2015《不锈钢冷轧钢板和钢带》和GB/T 11170-2008《不锈钢 多元素含量的测定 火花放电原子发射光谱法(常规法)》中关于304不锈钢（06Cr19Ni10）的要求标准。</w:t>
      </w:r>
    </w:p>
    <w:p w14:paraId="626C9396">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bidi="ar"/>
        </w:rPr>
        <w:t>4</w:t>
      </w:r>
      <w:r>
        <w:rPr>
          <w:rFonts w:hint="eastAsia" w:ascii="宋体" w:hAnsi="宋体" w:cs="宋体"/>
          <w:b w:val="0"/>
          <w:bCs w:val="0"/>
          <w:color w:val="auto"/>
          <w:sz w:val="24"/>
          <w:szCs w:val="24"/>
          <w:highlight w:val="none"/>
          <w:lang w:val="en-US" w:eastAsia="zh-CN" w:bidi="ar"/>
        </w:rPr>
        <w:t>.</w:t>
      </w:r>
      <w:r>
        <w:rPr>
          <w:rFonts w:hint="eastAsia" w:ascii="宋体" w:hAnsi="宋体" w:cs="宋体"/>
          <w:b w:val="0"/>
          <w:bCs w:val="0"/>
          <w:color w:val="auto"/>
          <w:sz w:val="24"/>
          <w:szCs w:val="24"/>
          <w:highlight w:val="none"/>
          <w:lang w:bidi="ar"/>
        </w:rPr>
        <w:t>安装方式：定位钻孔安装。</w:t>
      </w:r>
    </w:p>
    <w:p w14:paraId="6A800659">
      <w:pPr>
        <w:spacing w:line="360" w:lineRule="auto"/>
        <w:ind w:firstLine="480" w:firstLineChars="200"/>
        <w:rPr>
          <w:rFonts w:hint="default" w:ascii="宋体" w:hAnsi="宋体" w:eastAsia="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参考图片：</w:t>
      </w:r>
    </w:p>
    <w:p w14:paraId="41EACE02">
      <w:pPr>
        <w:spacing w:line="360" w:lineRule="auto"/>
        <w:ind w:firstLine="482" w:firstLineChars="200"/>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drawing>
          <wp:inline distT="0" distB="0" distL="114300" distR="114300">
            <wp:extent cx="1151890" cy="2047875"/>
            <wp:effectExtent l="0" t="0" r="10160" b="9525"/>
            <wp:docPr id="4" name="图片 4" descr="洗漱用品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洗漱用品架"/>
                    <pic:cNvPicPr>
                      <a:picLocks noChangeAspect="1"/>
                    </pic:cNvPicPr>
                  </pic:nvPicPr>
                  <pic:blipFill>
                    <a:blip r:embed="rId14"/>
                    <a:stretch>
                      <a:fillRect/>
                    </a:stretch>
                  </pic:blipFill>
                  <pic:spPr>
                    <a:xfrm>
                      <a:off x="0" y="0"/>
                      <a:ext cx="1151890" cy="2047875"/>
                    </a:xfrm>
                    <a:prstGeom prst="rect">
                      <a:avLst/>
                    </a:prstGeom>
                  </pic:spPr>
                </pic:pic>
              </a:graphicData>
            </a:graphic>
          </wp:inline>
        </w:drawing>
      </w:r>
    </w:p>
    <w:p w14:paraId="614698D3">
      <w:pPr>
        <w:spacing w:line="360" w:lineRule="auto"/>
        <w:ind w:firstLine="482" w:firstLineChars="200"/>
        <w:rPr>
          <w:rFonts w:hint="eastAsia" w:ascii="宋体" w:hAnsi="宋体" w:cs="宋体"/>
          <w:b/>
          <w:bCs/>
          <w:color w:val="auto"/>
          <w:sz w:val="24"/>
          <w:szCs w:val="24"/>
          <w:highlight w:val="none"/>
          <w:lang w:bidi="ar"/>
        </w:rPr>
      </w:pPr>
    </w:p>
    <w:p w14:paraId="75B46C59">
      <w:pPr>
        <w:spacing w:line="360" w:lineRule="auto"/>
        <w:ind w:firstLine="482" w:firstLineChars="200"/>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val="en-US" w:eastAsia="zh-CN" w:bidi="ar"/>
        </w:rPr>
        <w:t>品目1-4：</w:t>
      </w:r>
      <w:r>
        <w:rPr>
          <w:rFonts w:hint="eastAsia" w:ascii="宋体" w:hAnsi="宋体" w:cs="宋体"/>
          <w:b/>
          <w:bCs/>
          <w:color w:val="auto"/>
          <w:sz w:val="24"/>
          <w:szCs w:val="24"/>
          <w:highlight w:val="none"/>
          <w:lang w:bidi="ar"/>
        </w:rPr>
        <w:t>四联浴室挂衣钩</w:t>
      </w:r>
    </w:p>
    <w:p w14:paraId="3B3FB9DD">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bidi="ar"/>
        </w:rPr>
        <w:t>1</w:t>
      </w:r>
      <w:r>
        <w:rPr>
          <w:rFonts w:hint="eastAsia" w:ascii="宋体" w:hAnsi="宋体" w:cs="宋体"/>
          <w:b w:val="0"/>
          <w:bCs w:val="0"/>
          <w:color w:val="auto"/>
          <w:sz w:val="24"/>
          <w:szCs w:val="24"/>
          <w:highlight w:val="none"/>
          <w:lang w:val="en-US" w:eastAsia="zh-CN" w:bidi="ar"/>
        </w:rPr>
        <w:t>.</w:t>
      </w:r>
      <w:r>
        <w:rPr>
          <w:rFonts w:hint="eastAsia" w:ascii="宋体" w:hAnsi="宋体" w:cs="宋体"/>
          <w:b w:val="0"/>
          <w:bCs w:val="0"/>
          <w:color w:val="auto"/>
          <w:sz w:val="24"/>
          <w:szCs w:val="24"/>
          <w:highlight w:val="none"/>
          <w:lang w:bidi="ar"/>
        </w:rPr>
        <w:t>样式：圆柱环形挂钩；</w:t>
      </w:r>
    </w:p>
    <w:p w14:paraId="3230C7F4">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bidi="ar"/>
        </w:rPr>
        <w:t>2</w:t>
      </w:r>
      <w:r>
        <w:rPr>
          <w:rFonts w:hint="eastAsia" w:ascii="宋体" w:hAnsi="宋体" w:cs="宋体"/>
          <w:b w:val="0"/>
          <w:bCs w:val="0"/>
          <w:color w:val="auto"/>
          <w:sz w:val="24"/>
          <w:szCs w:val="24"/>
          <w:highlight w:val="none"/>
          <w:lang w:val="en-US" w:eastAsia="zh-CN" w:bidi="ar"/>
        </w:rPr>
        <w:t>.</w:t>
      </w:r>
      <w:r>
        <w:rPr>
          <w:rFonts w:hint="eastAsia" w:ascii="宋体" w:hAnsi="宋体" w:cs="宋体"/>
          <w:b w:val="0"/>
          <w:bCs w:val="0"/>
          <w:color w:val="auto"/>
          <w:sz w:val="24"/>
          <w:szCs w:val="24"/>
          <w:highlight w:val="none"/>
          <w:lang w:bidi="ar"/>
        </w:rPr>
        <w:t>尺寸：长度≥280mm，底板厚度≥1mm；</w:t>
      </w:r>
    </w:p>
    <w:p w14:paraId="40C44532">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bidi="ar"/>
        </w:rPr>
        <w:t>3</w:t>
      </w:r>
      <w:r>
        <w:rPr>
          <w:rFonts w:hint="eastAsia" w:ascii="宋体" w:hAnsi="宋体" w:cs="宋体"/>
          <w:b w:val="0"/>
          <w:bCs w:val="0"/>
          <w:color w:val="auto"/>
          <w:sz w:val="24"/>
          <w:szCs w:val="24"/>
          <w:highlight w:val="none"/>
          <w:lang w:val="en-US" w:eastAsia="zh-CN" w:bidi="ar"/>
        </w:rPr>
        <w:t>.</w:t>
      </w:r>
      <w:r>
        <w:rPr>
          <w:rFonts w:hint="eastAsia" w:ascii="宋体" w:hAnsi="宋体" w:cs="宋体"/>
          <w:b w:val="0"/>
          <w:bCs w:val="0"/>
          <w:color w:val="auto"/>
          <w:sz w:val="24"/>
          <w:szCs w:val="24"/>
          <w:highlight w:val="none"/>
          <w:lang w:bidi="ar"/>
        </w:rPr>
        <w:t>材质：304不锈钢（符合GB/T 3280-2015《不锈钢冷轧钢板和钢带》以及GB/T 11170-2008《不锈钢 多元素含量的测定 火花放电原子发射光谱法(常规法)》的要求）；</w:t>
      </w:r>
      <w:r>
        <w:rPr>
          <w:rFonts w:hint="eastAsia" w:ascii="宋体" w:hAnsi="宋体" w:cs="宋体"/>
          <w:b/>
          <w:bCs/>
          <w:color w:val="auto"/>
          <w:sz w:val="24"/>
          <w:szCs w:val="24"/>
          <w:highlight w:val="none"/>
          <w:lang w:val="en-US" w:eastAsia="zh-CN" w:bidi="ar"/>
        </w:rPr>
        <w:t>须在报价文件中提供</w:t>
      </w:r>
      <w:r>
        <w:rPr>
          <w:rFonts w:hint="eastAsia" w:ascii="宋体" w:hAnsi="宋体" w:cs="宋体"/>
          <w:b/>
          <w:bCs/>
          <w:color w:val="auto"/>
          <w:sz w:val="24"/>
          <w:szCs w:val="24"/>
          <w:highlight w:val="none"/>
          <w:lang w:bidi="ar"/>
        </w:rPr>
        <w:t>由国家认可的检测机构出具的浴室挂衣钩抽样检验报告原件扫描件。检测内容至少包含：①规定塑性延伸强度；②断后伸长率；③化学成分；以上检测项目的检测结果均符合：GB/T 3280-2015《不锈钢冷轧钢板和钢带》和GB/T 11170-2008《不锈钢 多元素含量的测定 火花放电原子发射光谱法(常规法)》中关于304不锈钢（06Cr19Ni10）的要求标准。</w:t>
      </w:r>
    </w:p>
    <w:p w14:paraId="6B532DEE">
      <w:pPr>
        <w:spacing w:line="360" w:lineRule="auto"/>
        <w:ind w:firstLine="480" w:firstLineChars="200"/>
        <w:rPr>
          <w:rFonts w:hint="eastAsia" w:ascii="宋体" w:hAnsi="宋体" w:cs="宋体"/>
          <w:b w:val="0"/>
          <w:bCs w:val="0"/>
          <w:color w:val="auto"/>
          <w:sz w:val="24"/>
          <w:szCs w:val="24"/>
          <w:highlight w:val="none"/>
          <w:lang w:bidi="ar"/>
        </w:rPr>
      </w:pPr>
      <w:r>
        <w:rPr>
          <w:rFonts w:hint="eastAsia" w:ascii="宋体" w:hAnsi="宋体" w:cs="宋体"/>
          <w:b w:val="0"/>
          <w:bCs w:val="0"/>
          <w:color w:val="auto"/>
          <w:sz w:val="24"/>
          <w:szCs w:val="24"/>
          <w:highlight w:val="none"/>
          <w:lang w:bidi="ar"/>
        </w:rPr>
        <w:t>4</w:t>
      </w:r>
      <w:r>
        <w:rPr>
          <w:rFonts w:hint="eastAsia" w:ascii="宋体" w:hAnsi="宋体" w:cs="宋体"/>
          <w:b w:val="0"/>
          <w:bCs w:val="0"/>
          <w:color w:val="auto"/>
          <w:sz w:val="24"/>
          <w:szCs w:val="24"/>
          <w:highlight w:val="none"/>
          <w:lang w:val="en-US" w:eastAsia="zh-CN" w:bidi="ar"/>
        </w:rPr>
        <w:t>.</w:t>
      </w:r>
      <w:r>
        <w:rPr>
          <w:rFonts w:hint="eastAsia" w:ascii="宋体" w:hAnsi="宋体" w:cs="宋体"/>
          <w:b w:val="0"/>
          <w:bCs w:val="0"/>
          <w:color w:val="auto"/>
          <w:sz w:val="24"/>
          <w:szCs w:val="24"/>
          <w:highlight w:val="none"/>
          <w:lang w:bidi="ar"/>
        </w:rPr>
        <w:t>安装方式：定位钻孔安装。</w:t>
      </w:r>
    </w:p>
    <w:p w14:paraId="2A10133F">
      <w:pPr>
        <w:spacing w:line="360" w:lineRule="auto"/>
        <w:ind w:firstLine="480" w:firstLineChars="200"/>
        <w:rPr>
          <w:rFonts w:hint="eastAsia" w:ascii="宋体" w:hAnsi="宋体" w:eastAsia="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参考图片：</w:t>
      </w:r>
    </w:p>
    <w:p w14:paraId="030D04E6">
      <w:pPr>
        <w:spacing w:line="360" w:lineRule="auto"/>
        <w:ind w:firstLine="482" w:firstLineChars="200"/>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drawing>
          <wp:inline distT="0" distB="0" distL="114300" distR="114300">
            <wp:extent cx="1998980" cy="1124585"/>
            <wp:effectExtent l="0" t="0" r="1270" b="18415"/>
            <wp:docPr id="5" name="图片 5" descr="四联浴室挂衣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四联浴室挂衣钩"/>
                    <pic:cNvPicPr>
                      <a:picLocks noChangeAspect="1"/>
                    </pic:cNvPicPr>
                  </pic:nvPicPr>
                  <pic:blipFill>
                    <a:blip r:embed="rId15"/>
                    <a:stretch>
                      <a:fillRect/>
                    </a:stretch>
                  </pic:blipFill>
                  <pic:spPr>
                    <a:xfrm>
                      <a:off x="0" y="0"/>
                      <a:ext cx="1998980" cy="1124585"/>
                    </a:xfrm>
                    <a:prstGeom prst="rect">
                      <a:avLst/>
                    </a:prstGeom>
                  </pic:spPr>
                </pic:pic>
              </a:graphicData>
            </a:graphic>
          </wp:inline>
        </w:drawing>
      </w:r>
    </w:p>
    <w:p w14:paraId="27D73830">
      <w:pPr>
        <w:spacing w:line="360" w:lineRule="auto"/>
        <w:ind w:firstLine="482" w:firstLineChars="200"/>
        <w:rPr>
          <w:rFonts w:hint="eastAsia" w:ascii="宋体" w:hAnsi="宋体" w:cs="宋体"/>
          <w:b/>
          <w:bCs/>
          <w:color w:val="auto"/>
          <w:sz w:val="24"/>
          <w:szCs w:val="24"/>
          <w:highlight w:val="none"/>
          <w:lang w:bidi="ar"/>
        </w:rPr>
      </w:pPr>
    </w:p>
    <w:bookmarkEnd w:id="1"/>
    <w:p w14:paraId="5EF1D687">
      <w:pPr>
        <w:spacing w:line="440" w:lineRule="exact"/>
        <w:ind w:firstLine="481"/>
        <w:rPr>
          <w:rFonts w:hint="eastAsia" w:ascii="宋体" w:hAnsi="宋体"/>
          <w:b/>
          <w:bCs/>
          <w:color w:val="auto"/>
          <w:sz w:val="24"/>
          <w:szCs w:val="24"/>
          <w:highlight w:val="none"/>
        </w:rPr>
      </w:pPr>
      <w:bookmarkStart w:id="2" w:name="_Hlk198307260"/>
      <w:r>
        <w:rPr>
          <w:rFonts w:hint="eastAsia" w:ascii="宋体" w:hAnsi="宋体"/>
          <w:b/>
          <w:bCs/>
          <w:color w:val="auto"/>
          <w:sz w:val="24"/>
          <w:szCs w:val="24"/>
          <w:highlight w:val="none"/>
          <w:lang w:val="en-US" w:eastAsia="zh-CN"/>
        </w:rPr>
        <w:t>品目1-5</w:t>
      </w:r>
      <w:r>
        <w:rPr>
          <w:rFonts w:hint="eastAsia" w:ascii="宋体" w:hAnsi="宋体"/>
          <w:b/>
          <w:bCs/>
          <w:color w:val="auto"/>
          <w:sz w:val="24"/>
          <w:szCs w:val="24"/>
          <w:highlight w:val="none"/>
        </w:rPr>
        <w:t>门牌</w:t>
      </w:r>
    </w:p>
    <w:p w14:paraId="794D58A7">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1.尺寸：长20cm、宽12cm、厚度4.5mm；</w:t>
      </w:r>
    </w:p>
    <w:p w14:paraId="2CCDCA7D">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w:t>
      </w:r>
      <w:r>
        <w:rPr>
          <w:rFonts w:hint="eastAsia" w:ascii="宋体" w:hAnsi="宋体"/>
          <w:b w:val="0"/>
          <w:bCs w:val="0"/>
          <w:color w:val="auto"/>
          <w:sz w:val="24"/>
          <w:szCs w:val="24"/>
          <w:highlight w:val="none"/>
          <w:lang w:val="en-US" w:eastAsia="zh-CN"/>
        </w:rPr>
        <w:t>.</w:t>
      </w:r>
      <w:r>
        <w:rPr>
          <w:rFonts w:hint="eastAsia" w:ascii="宋体" w:hAnsi="宋体"/>
          <w:b w:val="0"/>
          <w:bCs w:val="0"/>
          <w:color w:val="auto"/>
          <w:sz w:val="24"/>
          <w:szCs w:val="24"/>
          <w:highlight w:val="none"/>
        </w:rPr>
        <w:t>材质:亚克力板；</w:t>
      </w:r>
    </w:p>
    <w:p w14:paraId="25A68B49">
      <w:pPr>
        <w:spacing w:line="440" w:lineRule="exact"/>
        <w:ind w:firstLine="481"/>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w:t>
      </w:r>
      <w:r>
        <w:rPr>
          <w:rFonts w:hint="eastAsia" w:ascii="宋体" w:hAnsi="宋体"/>
          <w:b w:val="0"/>
          <w:bCs w:val="0"/>
          <w:color w:val="auto"/>
          <w:sz w:val="24"/>
          <w:szCs w:val="24"/>
          <w:highlight w:val="none"/>
          <w:lang w:val="en-US" w:eastAsia="zh-CN"/>
        </w:rPr>
        <w:t>.</w:t>
      </w:r>
      <w:r>
        <w:rPr>
          <w:rFonts w:hint="eastAsia" w:ascii="宋体" w:hAnsi="宋体"/>
          <w:b w:val="0"/>
          <w:bCs w:val="0"/>
          <w:color w:val="auto"/>
          <w:sz w:val="24"/>
          <w:szCs w:val="24"/>
          <w:highlight w:val="none"/>
        </w:rPr>
        <w:t>工艺：背印，单层彩印，弧角切边；</w:t>
      </w:r>
    </w:p>
    <w:p w14:paraId="2EF59FCF">
      <w:pPr>
        <w:spacing w:line="440" w:lineRule="exact"/>
        <w:ind w:firstLine="481"/>
        <w:rPr>
          <w:rFonts w:hint="eastAsia" w:ascii="宋体" w:hAnsi="宋体"/>
          <w:b w:val="0"/>
          <w:bCs w:val="0"/>
          <w:color w:val="auto"/>
          <w:sz w:val="24"/>
          <w:szCs w:val="24"/>
          <w:highlight w:val="none"/>
        </w:rPr>
      </w:pPr>
      <w:r>
        <w:rPr>
          <w:rFonts w:hint="eastAsia" w:ascii="宋体" w:hAnsi="宋体" w:eastAsia="宋体"/>
          <w:b/>
          <w:bCs/>
          <w:color w:val="auto"/>
          <w:sz w:val="24"/>
          <w:szCs w:val="24"/>
          <w:highlight w:val="none"/>
          <w:lang w:eastAsia="zh-CN"/>
        </w:rPr>
        <w:drawing>
          <wp:anchor distT="0" distB="0" distL="114935" distR="114935" simplePos="0" relativeHeight="251664384" behindDoc="0" locked="0" layoutInCell="1" allowOverlap="1">
            <wp:simplePos x="0" y="0"/>
            <wp:positionH relativeFrom="column">
              <wp:posOffset>434975</wp:posOffset>
            </wp:positionH>
            <wp:positionV relativeFrom="paragraph">
              <wp:posOffset>601345</wp:posOffset>
            </wp:positionV>
            <wp:extent cx="2554605" cy="1417955"/>
            <wp:effectExtent l="0" t="0" r="17145" b="10795"/>
            <wp:wrapTopAndBottom/>
            <wp:docPr id="9" name="图片 9" descr="门牌参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门牌参考图"/>
                    <pic:cNvPicPr>
                      <a:picLocks noChangeAspect="1"/>
                    </pic:cNvPicPr>
                  </pic:nvPicPr>
                  <pic:blipFill>
                    <a:blip r:embed="rId16"/>
                    <a:srcRect t="27931" b="34308"/>
                    <a:stretch>
                      <a:fillRect/>
                    </a:stretch>
                  </pic:blipFill>
                  <pic:spPr>
                    <a:xfrm>
                      <a:off x="0" y="0"/>
                      <a:ext cx="2554605" cy="1417955"/>
                    </a:xfrm>
                    <a:prstGeom prst="rect">
                      <a:avLst/>
                    </a:prstGeom>
                  </pic:spPr>
                </pic:pic>
              </a:graphicData>
            </a:graphic>
          </wp:anchor>
        </w:drawing>
      </w:r>
      <w:r>
        <w:rPr>
          <w:rFonts w:hint="eastAsia" w:ascii="宋体" w:hAnsi="宋体"/>
          <w:b w:val="0"/>
          <w:bCs w:val="0"/>
          <w:color w:val="auto"/>
          <w:sz w:val="24"/>
          <w:szCs w:val="24"/>
          <w:highlight w:val="none"/>
        </w:rPr>
        <w:t>4</w:t>
      </w:r>
      <w:r>
        <w:rPr>
          <w:rFonts w:hint="eastAsia" w:ascii="宋体" w:hAnsi="宋体"/>
          <w:b w:val="0"/>
          <w:bCs w:val="0"/>
          <w:color w:val="auto"/>
          <w:sz w:val="24"/>
          <w:szCs w:val="24"/>
          <w:highlight w:val="none"/>
          <w:lang w:val="en-US" w:eastAsia="zh-CN"/>
        </w:rPr>
        <w:t>.</w:t>
      </w:r>
      <w:r>
        <w:rPr>
          <w:rFonts w:hint="eastAsia" w:ascii="宋体" w:hAnsi="宋体"/>
          <w:b w:val="0"/>
          <w:bCs w:val="0"/>
          <w:color w:val="auto"/>
          <w:sz w:val="24"/>
          <w:szCs w:val="24"/>
          <w:highlight w:val="none"/>
        </w:rPr>
        <w:t>安装方式：使用玻璃胶固定安装。</w:t>
      </w:r>
    </w:p>
    <w:p w14:paraId="202400C1">
      <w:pPr>
        <w:spacing w:line="440" w:lineRule="exact"/>
        <w:ind w:firstLine="481"/>
        <w:rPr>
          <w:rFonts w:hint="default" w:ascii="宋体" w:hAnsi="宋体" w:eastAsia="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参考图片：</w:t>
      </w:r>
    </w:p>
    <w:p w14:paraId="5A500129">
      <w:pPr>
        <w:spacing w:line="440" w:lineRule="exact"/>
        <w:ind w:firstLine="481"/>
        <w:rPr>
          <w:rFonts w:hint="eastAsia" w:ascii="宋体" w:hAnsi="宋体" w:eastAsia="宋体"/>
          <w:b/>
          <w:bCs/>
          <w:color w:val="auto"/>
          <w:sz w:val="24"/>
          <w:szCs w:val="24"/>
          <w:highlight w:val="none"/>
          <w:lang w:eastAsia="zh-CN"/>
        </w:rPr>
      </w:pPr>
    </w:p>
    <w:p w14:paraId="7EB7FEF7">
      <w:pPr>
        <w:spacing w:line="440" w:lineRule="exact"/>
        <w:ind w:firstLine="481"/>
        <w:rPr>
          <w:rFonts w:hint="eastAsia" w:ascii="宋体" w:hAnsi="宋体"/>
          <w:b/>
          <w:bCs/>
          <w:color w:val="auto"/>
          <w:sz w:val="24"/>
          <w:szCs w:val="24"/>
          <w:highlight w:val="none"/>
        </w:rPr>
      </w:pPr>
    </w:p>
    <w:p w14:paraId="4EBCAE88">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742BCC0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1、交付地点：福建农林大学旗山校区（福州市闽侯县上街镇溪源宫路63号）。</w:t>
      </w:r>
    </w:p>
    <w:p w14:paraId="46EC625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2、交付时间：接到校方正式通知后15天内完成交付及安装。</w:t>
      </w:r>
    </w:p>
    <w:p w14:paraId="780C0B61">
      <w:pPr>
        <w:ind w:firstLine="481"/>
        <w:rPr>
          <w:rFonts w:ascii="宋体" w:hAnsi="宋体"/>
          <w:color w:val="auto"/>
          <w:highlight w:val="none"/>
        </w:rPr>
      </w:pPr>
      <w:r>
        <w:rPr>
          <w:rFonts w:hint="eastAsia" w:ascii="宋体" w:hAnsi="宋体"/>
          <w:color w:val="auto"/>
          <w:sz w:val="24"/>
          <w:szCs w:val="24"/>
          <w:highlight w:val="none"/>
        </w:rPr>
        <w:t>3、交付条件：</w:t>
      </w:r>
      <w:r>
        <w:rPr>
          <w:rFonts w:hint="eastAsia" w:ascii="宋体" w:hAnsi="宋体"/>
          <w:color w:val="auto"/>
          <w:sz w:val="24"/>
          <w:highlight w:val="none"/>
        </w:rPr>
        <w:t>验收合格交付采购人使用。</w:t>
      </w:r>
    </w:p>
    <w:p w14:paraId="655E4089">
      <w:pPr>
        <w:spacing w:line="440" w:lineRule="exact"/>
        <w:ind w:firstLine="481"/>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履约保证金：</w:t>
      </w:r>
    </w:p>
    <w:p w14:paraId="0F545D8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7F8030F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5、付款方式：每个批次供货的设备完成安装、调试及按合同要求验收合格运行一个月后，无质量问题</w:t>
      </w:r>
      <w:r>
        <w:rPr>
          <w:rFonts w:hint="eastAsia" w:ascii="宋体" w:hAnsi="宋体"/>
          <w:color w:val="auto"/>
          <w:sz w:val="24"/>
          <w:szCs w:val="24"/>
          <w:highlight w:val="none"/>
          <w:lang w:val="en-US" w:eastAsia="zh-CN"/>
        </w:rPr>
        <w:t>的情况</w:t>
      </w:r>
      <w:r>
        <w:rPr>
          <w:rFonts w:hint="eastAsia" w:ascii="宋体" w:hAnsi="宋体"/>
          <w:color w:val="auto"/>
          <w:sz w:val="24"/>
          <w:szCs w:val="24"/>
          <w:highlight w:val="none"/>
        </w:rPr>
        <w:t>下，对该批次的货物款项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0350D383">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w:t>
      </w:r>
    </w:p>
    <w:p w14:paraId="6F6A156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1C365634">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2030FDFC">
      <w:pPr>
        <w:pStyle w:val="20"/>
        <w:spacing w:line="360" w:lineRule="auto"/>
        <w:ind w:left="0" w:leftChars="0" w:firstLine="0" w:firstLineChars="0"/>
        <w:rPr>
          <w:rFonts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包装：货物交货时应按国家有关标准要求进行包装。</w:t>
      </w:r>
    </w:p>
    <w:p w14:paraId="67903544">
      <w:pPr>
        <w:pStyle w:val="20"/>
        <w:spacing w:line="360" w:lineRule="auto"/>
        <w:ind w:left="0" w:leftChars="0" w:firstLine="0" w:firstLineChars="0"/>
        <w:rPr>
          <w:rFonts w:ascii="宋体" w:hAnsi="宋体"/>
          <w:color w:val="auto"/>
          <w:sz w:val="24"/>
          <w:highlight w:val="none"/>
        </w:rPr>
      </w:pPr>
      <w:r>
        <w:rPr>
          <w:rFonts w:hint="eastAsia" w:ascii="宋体" w:hAnsi="宋体"/>
          <w:color w:val="auto"/>
          <w:sz w:val="24"/>
          <w:highlight w:val="none"/>
        </w:rPr>
        <w:t>7.2</w:t>
      </w:r>
      <w:r>
        <w:rPr>
          <w:rFonts w:ascii="宋体" w:hAnsi="宋体"/>
          <w:color w:val="auto"/>
          <w:sz w:val="24"/>
          <w:highlight w:val="none"/>
        </w:rPr>
        <w:t xml:space="preserve"> </w:t>
      </w:r>
      <w:r>
        <w:rPr>
          <w:rFonts w:hint="eastAsia" w:ascii="宋体" w:hAnsi="宋体"/>
          <w:color w:val="auto"/>
          <w:sz w:val="24"/>
          <w:highlight w:val="none"/>
        </w:rPr>
        <w:t>包装必须与运输方式相适应，包装方式的确定及包装费用均由成交供应商负责；由于不适当的包装而造成货物在运输过程中有任何损坏由成交供应商负责。</w:t>
      </w:r>
    </w:p>
    <w:p w14:paraId="59B599E1">
      <w:pPr>
        <w:pStyle w:val="20"/>
        <w:spacing w:line="360" w:lineRule="auto"/>
        <w:ind w:left="0" w:leftChars="0" w:firstLine="480" w:firstLineChars="0"/>
        <w:rPr>
          <w:rFonts w:ascii="宋体" w:hAnsi="宋体"/>
          <w:color w:val="auto"/>
          <w:sz w:val="24"/>
          <w:highlight w:val="none"/>
        </w:rPr>
      </w:pPr>
      <w:r>
        <w:rPr>
          <w:rFonts w:hint="eastAsia" w:ascii="宋体" w:hAnsi="宋体"/>
          <w:color w:val="auto"/>
          <w:sz w:val="24"/>
          <w:highlight w:val="none"/>
        </w:rPr>
        <w:t>注：包装应足以承受整个过程中的运输、转运、装卸、储存等，充分考虑到运输途中的各种情况（如暴露于恶劣气候等）和项目所在地的气候特点，以及露天存放的需要。</w:t>
      </w:r>
    </w:p>
    <w:p w14:paraId="53EAA165">
      <w:pPr>
        <w:spacing w:line="440" w:lineRule="exact"/>
        <w:ind w:firstLine="481"/>
        <w:rPr>
          <w:rFonts w:ascii="宋体" w:hAnsi="宋体"/>
          <w:color w:val="auto"/>
          <w:sz w:val="24"/>
          <w:szCs w:val="24"/>
          <w:highlight w:val="none"/>
        </w:rPr>
      </w:pPr>
      <w:r>
        <w:rPr>
          <w:rFonts w:ascii="宋体" w:hAnsi="宋体"/>
          <w:color w:val="auto"/>
          <w:sz w:val="24"/>
          <w:szCs w:val="24"/>
          <w:highlight w:val="none"/>
        </w:rPr>
        <w:t>8、</w:t>
      </w:r>
      <w:r>
        <w:rPr>
          <w:rFonts w:hint="eastAsia" w:ascii="宋体" w:hAnsi="宋体"/>
          <w:color w:val="auto"/>
          <w:sz w:val="24"/>
          <w:szCs w:val="24"/>
          <w:highlight w:val="none"/>
        </w:rPr>
        <w:t>售后服务要求</w:t>
      </w:r>
    </w:p>
    <w:p w14:paraId="6D758E8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本项目所有货物产品</w:t>
      </w:r>
      <w:r>
        <w:rPr>
          <w:rFonts w:hint="eastAsia" w:ascii="宋体" w:hAnsi="宋体"/>
          <w:color w:val="auto"/>
          <w:sz w:val="24"/>
          <w:szCs w:val="24"/>
          <w:highlight w:val="none"/>
        </w:rPr>
        <w:t>提供全免费保修1年,免费保修期自学校最终验收合格之日起计算。</w:t>
      </w:r>
    </w:p>
    <w:p w14:paraId="7981C65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人在接到采购人故障通知后应在2小时内作出电话响应，在24个小时内内给予解决方案并委派专业技术人员到达现场，免费提供咨询、维修和更换零部件等服务，重大问题或其他较难解决的问题应在2个工作日内给予方案并解决，若在2个工作日内无法及时排除故障，</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人应提供与技术指标相一致的备品以保证正常</w:t>
      </w:r>
      <w:r>
        <w:rPr>
          <w:rFonts w:hint="eastAsia" w:ascii="宋体" w:hAnsi="宋体"/>
          <w:color w:val="auto"/>
          <w:sz w:val="24"/>
          <w:szCs w:val="24"/>
          <w:highlight w:val="none"/>
          <w:lang w:val="en-US" w:eastAsia="zh-CN"/>
        </w:rPr>
        <w:t>使用</w:t>
      </w:r>
      <w:r>
        <w:rPr>
          <w:rFonts w:hint="eastAsia" w:ascii="宋体" w:hAnsi="宋体"/>
          <w:color w:val="auto"/>
          <w:sz w:val="24"/>
          <w:szCs w:val="24"/>
          <w:highlight w:val="none"/>
        </w:rPr>
        <w:t>，相关费用由</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人支付。</w:t>
      </w:r>
    </w:p>
    <w:p w14:paraId="7F7EF15A">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.3若</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人无法按时响应，采购人有权委托其他有资质的企业进行搬运、安装及维修，其中一切费用由</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人支付</w:t>
      </w:r>
      <w:r>
        <w:rPr>
          <w:rFonts w:hint="eastAsia" w:ascii="宋体" w:hAnsi="宋体"/>
          <w:color w:val="auto"/>
          <w:sz w:val="24"/>
          <w:szCs w:val="24"/>
          <w:highlight w:val="none"/>
          <w:lang w:eastAsia="zh-CN"/>
        </w:rPr>
        <w:t>。</w:t>
      </w:r>
    </w:p>
    <w:p w14:paraId="38A01CE2">
      <w:pPr>
        <w:spacing w:line="440" w:lineRule="exact"/>
        <w:ind w:firstLine="481"/>
        <w:rPr>
          <w:rFonts w:hint="eastAsia" w:ascii="宋体" w:hAnsi="宋体"/>
          <w:color w:val="auto"/>
          <w:sz w:val="24"/>
          <w:szCs w:val="24"/>
          <w:highlight w:val="none"/>
        </w:rPr>
      </w:pPr>
    </w:p>
    <w:bookmarkEnd w:id="0"/>
    <w:bookmarkEnd w:id="2"/>
    <w:p w14:paraId="407D15B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0F61765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14:paraId="582FE4A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0A4D208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14:paraId="09DD1AF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5A62C02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14:paraId="78F0D49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14:paraId="41D215C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4F04EC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619C924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14:paraId="19E976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07E189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1D62B59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14:paraId="244BAC2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14:paraId="0B16EDA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21A4A88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272E227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0401BCC2">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0C0387F9">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2188CE27">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12.2竞价人应以包括本项目所涉及的有关项目的所有费用进行报价，包括：报价应包含本项目履约相关的一切费用。</w:t>
      </w:r>
    </w:p>
    <w:p w14:paraId="2811CD9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494D3B4F">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7A3FCF8B">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5C83081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091E788A">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E246B8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2791443E">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7C82081A">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3D5C5AA5">
      <w:pPr>
        <w:pStyle w:val="6"/>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详见网上竞价文件第二章(资格标准)。</w:t>
      </w:r>
    </w:p>
    <w:p w14:paraId="2B5D805F">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6736302D">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4E6C9447">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4B6A174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583A795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3、竞价人自行承担所有参与报价的全部相关费用，本项目符合采购需求的合格竞价人不足三家的，网上竞价无效。</w:t>
      </w:r>
    </w:p>
    <w:p w14:paraId="68295C6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3222FF4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3F44772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招标投标公共服务平台（http://www.cebpubservice.com/）、工采通电子招投标交易平台（http://www.easy-prt.com）、福建省金丰招标代理有限公司(http://www.fjjfjt.com)进行发布。网上竞价的报价时限为两个小时，在报价时限截止前，潜在竞价人可通过</w:t>
      </w:r>
      <w:r>
        <w:rPr>
          <w:rFonts w:hint="eastAsia" w:ascii="宋体" w:hAnsi="宋体"/>
          <w:color w:val="auto"/>
          <w:sz w:val="24"/>
          <w:highlight w:val="none"/>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0566C7E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0A4198FB">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6F68A29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05ED7E4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6A98325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0819736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0EDD7F3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D003CF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415DA7A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592088E7">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7836121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4ABA28C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409441E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6D04706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6C7F7A7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25A1C3D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招标投标公共服务平台（http://www.cebpubservice.com/）、工采通电子招投标交易平台（http://www.easy-prt.com）、</w:t>
      </w:r>
      <w:r>
        <w:rPr>
          <w:rFonts w:hint="eastAsia" w:ascii="宋体" w:hAnsi="宋体"/>
          <w:color w:val="auto"/>
          <w:sz w:val="24"/>
          <w:szCs w:val="24"/>
          <w:highlight w:val="none"/>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4242041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069C5863">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3F88B43D">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color w:val="auto"/>
          <w:kern w:val="0"/>
          <w:sz w:val="24"/>
          <w:szCs w:val="24"/>
          <w:highlight w:val="none"/>
        </w:rPr>
        <w:t>人民币</w:t>
      </w:r>
      <w:r>
        <w:rPr>
          <w:rFonts w:hint="eastAsia" w:ascii="宋体" w:hAnsi="宋体" w:cs="宋体"/>
          <w:b/>
          <w:color w:val="auto"/>
          <w:kern w:val="0"/>
          <w:sz w:val="24"/>
          <w:szCs w:val="24"/>
          <w:highlight w:val="none"/>
          <w:lang w:val="en-US" w:eastAsia="zh-CN"/>
        </w:rPr>
        <w:t>3203</w:t>
      </w:r>
      <w:r>
        <w:rPr>
          <w:rFonts w:hint="eastAsia" w:ascii="宋体" w:hAnsi="宋体" w:cs="宋体"/>
          <w:b/>
          <w:color w:val="auto"/>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09774FD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5ED42F41">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3183BD2C">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40EB0CC7">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21A85AFB">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6C37A412">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5F6677AC">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154A4B1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7A9FF64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303990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21A7CF8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21B0E6E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600A400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5F2FE658">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3625288A">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232FE6C8">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4BEB5D31">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3252CFFF">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福建农林大学网上竞价（货物类）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p w14:paraId="2D287FC6">
      <w:pPr>
        <w:pStyle w:val="17"/>
        <w:spacing w:before="0" w:beforeAutospacing="0" w:after="0" w:afterAutospacing="0" w:line="360" w:lineRule="auto"/>
        <w:jc w:val="center"/>
        <w:rPr>
          <w:rFonts w:ascii="宋体" w:hAnsi="宋体"/>
          <w:b/>
          <w:color w:val="auto"/>
          <w:sz w:val="28"/>
          <w:szCs w:val="28"/>
          <w:highlight w:val="none"/>
        </w:rPr>
      </w:pPr>
      <w:r>
        <w:rPr>
          <w:rStyle w:val="24"/>
          <w:rFonts w:hint="eastAsia" w:ascii="宋体" w:hAnsi="宋体"/>
          <w:color w:val="auto"/>
          <w:sz w:val="28"/>
          <w:szCs w:val="28"/>
          <w:highlight w:val="none"/>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rPr>
        <w:t xml:space="preserve">          </w:t>
      </w:r>
      <w:r>
        <w:rPr>
          <w:rFonts w:hint="eastAsia" w:ascii="宋体" w:hAnsi="宋体"/>
          <w:color w:val="auto"/>
          <w:szCs w:val="24"/>
          <w:highlight w:val="none"/>
        </w:rPr>
        <w:t>合同编号：WJ2025XXX</w:t>
      </w:r>
    </w:p>
    <w:p w14:paraId="6510E57F">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0AC52C22">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0BCEF6D2">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0FD96D55">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14:paraId="3378A60B">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D602F4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7CB9FC6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40A3FD3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12C89DC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14:paraId="097A48C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41FE9C0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14:paraId="36409C76">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200F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46772A8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14:paraId="0F2493D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14:paraId="2595B919">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14:paraId="20CC8AC0">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14:paraId="19C2B413">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数量</w:t>
            </w:r>
          </w:p>
          <w:p w14:paraId="0D88E43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（单位）</w:t>
            </w:r>
          </w:p>
        </w:tc>
        <w:tc>
          <w:tcPr>
            <w:tcW w:w="934" w:type="dxa"/>
            <w:vAlign w:val="center"/>
          </w:tcPr>
          <w:p w14:paraId="09515045">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14:paraId="7DDFC9A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14:paraId="29BF1904">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产地</w:t>
            </w:r>
          </w:p>
          <w:p w14:paraId="2126797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类型</w:t>
            </w:r>
          </w:p>
        </w:tc>
        <w:tc>
          <w:tcPr>
            <w:tcW w:w="1211" w:type="dxa"/>
            <w:vAlign w:val="center"/>
          </w:tcPr>
          <w:p w14:paraId="26383D6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14:paraId="575B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07257AA9">
            <w:pPr>
              <w:pStyle w:val="17"/>
              <w:spacing w:before="0" w:beforeAutospacing="0" w:after="0" w:afterAutospacing="0" w:line="360" w:lineRule="auto"/>
              <w:rPr>
                <w:rFonts w:ascii="宋体" w:hAnsi="宋体" w:cs="宋体"/>
                <w:color w:val="auto"/>
                <w:szCs w:val="24"/>
                <w:highlight w:val="none"/>
              </w:rPr>
            </w:pPr>
          </w:p>
        </w:tc>
        <w:tc>
          <w:tcPr>
            <w:tcW w:w="1126" w:type="dxa"/>
          </w:tcPr>
          <w:p w14:paraId="5CF73AA7">
            <w:pPr>
              <w:pStyle w:val="17"/>
              <w:spacing w:before="0" w:beforeAutospacing="0" w:after="0" w:afterAutospacing="0" w:line="360" w:lineRule="auto"/>
              <w:rPr>
                <w:rFonts w:ascii="宋体" w:hAnsi="宋体" w:cs="宋体"/>
                <w:color w:val="auto"/>
                <w:szCs w:val="24"/>
                <w:highlight w:val="none"/>
              </w:rPr>
            </w:pPr>
          </w:p>
        </w:tc>
        <w:tc>
          <w:tcPr>
            <w:tcW w:w="794" w:type="dxa"/>
          </w:tcPr>
          <w:p w14:paraId="15FC9C39">
            <w:pPr>
              <w:pStyle w:val="17"/>
              <w:spacing w:before="0" w:beforeAutospacing="0" w:after="0" w:afterAutospacing="0" w:line="360" w:lineRule="auto"/>
              <w:rPr>
                <w:rFonts w:ascii="宋体" w:hAnsi="宋体" w:cs="宋体"/>
                <w:color w:val="auto"/>
                <w:szCs w:val="24"/>
                <w:highlight w:val="none"/>
              </w:rPr>
            </w:pPr>
          </w:p>
        </w:tc>
        <w:tc>
          <w:tcPr>
            <w:tcW w:w="963" w:type="dxa"/>
          </w:tcPr>
          <w:p w14:paraId="4B03443F">
            <w:pPr>
              <w:pStyle w:val="17"/>
              <w:spacing w:before="0" w:beforeAutospacing="0" w:after="0" w:afterAutospacing="0" w:line="360" w:lineRule="auto"/>
              <w:rPr>
                <w:rFonts w:ascii="宋体" w:hAnsi="宋体" w:cs="宋体"/>
                <w:color w:val="auto"/>
                <w:szCs w:val="24"/>
                <w:highlight w:val="none"/>
              </w:rPr>
            </w:pPr>
          </w:p>
        </w:tc>
        <w:tc>
          <w:tcPr>
            <w:tcW w:w="1341" w:type="dxa"/>
          </w:tcPr>
          <w:p w14:paraId="56C1A0E2">
            <w:pPr>
              <w:pStyle w:val="17"/>
              <w:spacing w:before="0" w:beforeAutospacing="0" w:after="0" w:afterAutospacing="0" w:line="360" w:lineRule="auto"/>
              <w:rPr>
                <w:rFonts w:ascii="宋体" w:hAnsi="宋体" w:cs="宋体"/>
                <w:color w:val="auto"/>
                <w:szCs w:val="24"/>
                <w:highlight w:val="none"/>
              </w:rPr>
            </w:pPr>
          </w:p>
        </w:tc>
        <w:tc>
          <w:tcPr>
            <w:tcW w:w="934" w:type="dxa"/>
          </w:tcPr>
          <w:p w14:paraId="282B0B5B">
            <w:pPr>
              <w:pStyle w:val="17"/>
              <w:spacing w:before="0" w:beforeAutospacing="0" w:after="0" w:afterAutospacing="0" w:line="360" w:lineRule="auto"/>
              <w:rPr>
                <w:rFonts w:ascii="宋体" w:hAnsi="宋体" w:cs="宋体"/>
                <w:color w:val="auto"/>
                <w:szCs w:val="24"/>
                <w:highlight w:val="none"/>
              </w:rPr>
            </w:pPr>
          </w:p>
        </w:tc>
        <w:tc>
          <w:tcPr>
            <w:tcW w:w="1050" w:type="dxa"/>
          </w:tcPr>
          <w:p w14:paraId="674DBF0E">
            <w:pPr>
              <w:pStyle w:val="17"/>
              <w:spacing w:before="0" w:beforeAutospacing="0" w:after="0" w:afterAutospacing="0" w:line="360" w:lineRule="auto"/>
              <w:rPr>
                <w:rFonts w:ascii="宋体" w:hAnsi="宋体" w:cs="宋体"/>
                <w:color w:val="auto"/>
                <w:szCs w:val="24"/>
                <w:highlight w:val="none"/>
              </w:rPr>
            </w:pPr>
          </w:p>
        </w:tc>
        <w:tc>
          <w:tcPr>
            <w:tcW w:w="935" w:type="dxa"/>
          </w:tcPr>
          <w:p w14:paraId="58D7BF4F">
            <w:pPr>
              <w:pStyle w:val="17"/>
              <w:spacing w:before="0" w:beforeAutospacing="0" w:after="0" w:afterAutospacing="0" w:line="360" w:lineRule="auto"/>
              <w:rPr>
                <w:rFonts w:ascii="宋体" w:hAnsi="宋体" w:cs="宋体"/>
                <w:color w:val="auto"/>
                <w:szCs w:val="24"/>
                <w:highlight w:val="none"/>
              </w:rPr>
            </w:pPr>
          </w:p>
        </w:tc>
        <w:tc>
          <w:tcPr>
            <w:tcW w:w="1211" w:type="dxa"/>
          </w:tcPr>
          <w:p w14:paraId="57409C91">
            <w:pPr>
              <w:pStyle w:val="17"/>
              <w:spacing w:before="0" w:beforeAutospacing="0" w:after="0" w:afterAutospacing="0" w:line="360" w:lineRule="auto"/>
              <w:rPr>
                <w:rFonts w:ascii="宋体" w:hAnsi="宋体" w:cs="宋体"/>
                <w:color w:val="auto"/>
                <w:szCs w:val="24"/>
                <w:highlight w:val="none"/>
              </w:rPr>
            </w:pPr>
          </w:p>
        </w:tc>
      </w:tr>
    </w:tbl>
    <w:p w14:paraId="4BF0F5E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2A1C192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14:paraId="53FC0AB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0010B2D6">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14:paraId="6A31330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14:paraId="47285410">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14:paraId="1B675FF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14:paraId="3E8F9048">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1D92291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14:paraId="185904F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1E514FE2">
      <w:pPr>
        <w:pStyle w:val="17"/>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14:paraId="377DCA96">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360E7A00">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14:paraId="16B82FE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14:paraId="46AB5A1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14:paraId="3B39B40B">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14:paraId="659FDE9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5176D391">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0E883A6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358EB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2260BCD">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131DB798">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05F446A7">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4F39C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3707AFC6">
            <w:pPr>
              <w:pStyle w:val="17"/>
              <w:spacing w:before="0" w:beforeAutospacing="0" w:after="0" w:afterAutospacing="0" w:line="360" w:lineRule="auto"/>
              <w:rPr>
                <w:rFonts w:ascii="宋体" w:hAnsi="宋体"/>
                <w:color w:val="auto"/>
                <w:szCs w:val="24"/>
                <w:highlight w:val="none"/>
              </w:rPr>
            </w:pPr>
          </w:p>
        </w:tc>
        <w:tc>
          <w:tcPr>
            <w:tcW w:w="3686" w:type="dxa"/>
          </w:tcPr>
          <w:p w14:paraId="13A3D730">
            <w:pPr>
              <w:pStyle w:val="17"/>
              <w:spacing w:before="0" w:beforeAutospacing="0" w:after="0" w:afterAutospacing="0" w:line="360" w:lineRule="auto"/>
              <w:rPr>
                <w:rFonts w:ascii="宋体" w:hAnsi="宋体"/>
                <w:color w:val="auto"/>
                <w:szCs w:val="24"/>
                <w:highlight w:val="none"/>
              </w:rPr>
            </w:pPr>
          </w:p>
        </w:tc>
        <w:tc>
          <w:tcPr>
            <w:tcW w:w="5521" w:type="dxa"/>
          </w:tcPr>
          <w:p w14:paraId="390216EF">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14:paraId="4829CB2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4CFCF16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7E989DE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6B0F1CC7">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45C353E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75E11DCA">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14:paraId="28DA918A">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14:paraId="6C14006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14:paraId="52A27EE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14:paraId="5E1803A5">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14:paraId="553345D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14:paraId="17FD068F">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14:paraId="45F8B9BE">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0DEEB00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786AA30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74F95DC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39D0753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4827C06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0E6E08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741A23A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7F79E18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4FE5FB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44FC7D2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5D5C60C8">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14:paraId="04D429BA">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14:paraId="0DF2EFEE">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14:paraId="30EBC892">
      <w:pPr>
        <w:pStyle w:val="6"/>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14:paraId="73F05F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542930D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0770338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6DEB030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1368355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2F22CCF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797D4134">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1A6906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54136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320896">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C7D16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F7AF9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EC11F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1FA7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77D7EC">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DBD7A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64BC2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885A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D928E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9AFABC">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8F943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25DB4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2592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6E78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4FE58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5B3D3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4D780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9BFA3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3D20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4274C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2C53D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E90B7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44342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93B04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4EFF20">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2106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ED8B5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6A39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C43F9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5BAA2E">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AFFE7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BAA90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5EEB3DB3">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14:paraId="2E7FA7F5">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5690EAD2">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4E2EA40A">
      <w:pPr>
        <w:spacing w:line="360" w:lineRule="auto"/>
        <w:jc w:val="center"/>
        <w:rPr>
          <w:rFonts w:ascii="宋体" w:hAnsi="宋体"/>
          <w:b/>
          <w:color w:val="auto"/>
          <w:sz w:val="28"/>
          <w:szCs w:val="28"/>
          <w:highlight w:val="none"/>
        </w:rPr>
      </w:pPr>
      <w:r>
        <w:rPr>
          <w:rFonts w:hint="eastAsia" w:ascii="宋体" w:hAnsi="宋体" w:cs="宋体"/>
          <w:color w:val="auto"/>
          <w:szCs w:val="24"/>
          <w:highlight w:val="none"/>
        </w:rPr>
        <w:t>温馨提醒：采购人业主合同签订后要把合同扫描件发到项目群，要把合同签订日期与委托代理人报国资处经办人员，故有写必填的请都要填上去。</w:t>
      </w:r>
      <w:r>
        <w:rPr>
          <w:rStyle w:val="24"/>
          <w:rFonts w:hint="eastAsia" w:ascii="宋体" w:hAnsi="宋体"/>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p w14:paraId="709261AC">
      <w:pPr>
        <w:spacing w:line="360" w:lineRule="auto"/>
        <w:rPr>
          <w:rFonts w:ascii="宋体" w:hAnsi="宋体"/>
          <w:bCs/>
          <w:color w:val="auto"/>
          <w:sz w:val="24"/>
          <w:szCs w:val="24"/>
          <w:highlight w:val="none"/>
        </w:rPr>
      </w:pPr>
      <w:r>
        <w:rPr>
          <w:rFonts w:hint="eastAsia" w:ascii="宋体" w:hAnsi="宋体"/>
          <w:color w:val="auto"/>
          <w:sz w:val="24"/>
          <w:szCs w:val="24"/>
          <w:highlight w:val="none"/>
        </w:rPr>
        <w:t>项目编号：                                      合同编号：WJ2025XXX</w:t>
      </w:r>
    </w:p>
    <w:p w14:paraId="7E668830">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54AA7099">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133DB7EC">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12FC4DB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3828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EEBC0ED">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0410C626">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9ACC619">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11C5B823">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76C9D3C">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054509A">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B1B4B72">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4AE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1DF1E3CF">
            <w:pPr>
              <w:rPr>
                <w:rFonts w:ascii="宋体" w:hAnsi="宋体"/>
                <w:color w:val="auto"/>
                <w:sz w:val="24"/>
                <w:szCs w:val="24"/>
                <w:highlight w:val="none"/>
              </w:rPr>
            </w:pPr>
          </w:p>
        </w:tc>
        <w:tc>
          <w:tcPr>
            <w:tcW w:w="993" w:type="dxa"/>
          </w:tcPr>
          <w:p w14:paraId="1E74599D">
            <w:pPr>
              <w:rPr>
                <w:rFonts w:ascii="宋体" w:hAnsi="宋体"/>
                <w:color w:val="auto"/>
                <w:sz w:val="24"/>
                <w:szCs w:val="24"/>
                <w:highlight w:val="none"/>
              </w:rPr>
            </w:pPr>
          </w:p>
        </w:tc>
        <w:tc>
          <w:tcPr>
            <w:tcW w:w="1680" w:type="dxa"/>
            <w:vAlign w:val="center"/>
          </w:tcPr>
          <w:p w14:paraId="3D625AD7">
            <w:pPr>
              <w:rPr>
                <w:rFonts w:ascii="宋体" w:hAnsi="宋体"/>
                <w:b/>
                <w:color w:val="auto"/>
                <w:sz w:val="24"/>
                <w:szCs w:val="24"/>
                <w:highlight w:val="none"/>
              </w:rPr>
            </w:pPr>
          </w:p>
        </w:tc>
        <w:tc>
          <w:tcPr>
            <w:tcW w:w="1050" w:type="dxa"/>
          </w:tcPr>
          <w:p w14:paraId="06FD7DB3">
            <w:pPr>
              <w:rPr>
                <w:rFonts w:ascii="宋体" w:hAnsi="宋体"/>
                <w:color w:val="auto"/>
                <w:sz w:val="24"/>
                <w:szCs w:val="24"/>
                <w:highlight w:val="none"/>
              </w:rPr>
            </w:pPr>
          </w:p>
        </w:tc>
        <w:tc>
          <w:tcPr>
            <w:tcW w:w="840" w:type="dxa"/>
          </w:tcPr>
          <w:p w14:paraId="1F0739AF">
            <w:pPr>
              <w:rPr>
                <w:rFonts w:ascii="宋体" w:hAnsi="宋体"/>
                <w:color w:val="auto"/>
                <w:sz w:val="24"/>
                <w:szCs w:val="24"/>
                <w:highlight w:val="none"/>
              </w:rPr>
            </w:pPr>
          </w:p>
        </w:tc>
        <w:tc>
          <w:tcPr>
            <w:tcW w:w="840" w:type="dxa"/>
          </w:tcPr>
          <w:p w14:paraId="42428673">
            <w:pPr>
              <w:rPr>
                <w:rFonts w:ascii="宋体" w:hAnsi="宋体"/>
                <w:color w:val="auto"/>
                <w:sz w:val="24"/>
                <w:szCs w:val="24"/>
                <w:highlight w:val="none"/>
              </w:rPr>
            </w:pPr>
          </w:p>
        </w:tc>
        <w:tc>
          <w:tcPr>
            <w:tcW w:w="2100" w:type="dxa"/>
          </w:tcPr>
          <w:p w14:paraId="1AEEF6E0">
            <w:pPr>
              <w:rPr>
                <w:rFonts w:ascii="宋体" w:hAnsi="宋体"/>
                <w:color w:val="auto"/>
                <w:sz w:val="24"/>
                <w:szCs w:val="24"/>
                <w:highlight w:val="none"/>
              </w:rPr>
            </w:pPr>
          </w:p>
        </w:tc>
      </w:tr>
      <w:tr w14:paraId="6267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14A2DA20">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23F81454">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6C4A3B62">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542E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3304E856">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61026A3A">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6F582C3">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378F342B">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595F8BED">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5510B8D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2D0311A3">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5E5F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29447B28">
            <w:pPr>
              <w:rPr>
                <w:rFonts w:ascii="宋体" w:hAnsi="宋体"/>
                <w:color w:val="auto"/>
                <w:sz w:val="24"/>
                <w:szCs w:val="24"/>
                <w:highlight w:val="none"/>
              </w:rPr>
            </w:pPr>
          </w:p>
        </w:tc>
        <w:tc>
          <w:tcPr>
            <w:tcW w:w="993" w:type="dxa"/>
          </w:tcPr>
          <w:p w14:paraId="1CDA36AD">
            <w:pPr>
              <w:rPr>
                <w:rFonts w:ascii="宋体" w:hAnsi="宋体"/>
                <w:color w:val="auto"/>
                <w:sz w:val="24"/>
                <w:szCs w:val="24"/>
                <w:highlight w:val="none"/>
              </w:rPr>
            </w:pPr>
          </w:p>
        </w:tc>
        <w:tc>
          <w:tcPr>
            <w:tcW w:w="1680" w:type="dxa"/>
            <w:vAlign w:val="center"/>
          </w:tcPr>
          <w:p w14:paraId="62C2B76C">
            <w:pPr>
              <w:rPr>
                <w:rFonts w:ascii="宋体" w:hAnsi="宋体"/>
                <w:b/>
                <w:color w:val="auto"/>
                <w:sz w:val="24"/>
                <w:szCs w:val="24"/>
                <w:highlight w:val="none"/>
              </w:rPr>
            </w:pPr>
          </w:p>
        </w:tc>
        <w:tc>
          <w:tcPr>
            <w:tcW w:w="1050" w:type="dxa"/>
          </w:tcPr>
          <w:p w14:paraId="12737E9E">
            <w:pPr>
              <w:rPr>
                <w:rFonts w:ascii="宋体" w:hAnsi="宋体"/>
                <w:color w:val="auto"/>
                <w:sz w:val="24"/>
                <w:szCs w:val="24"/>
                <w:highlight w:val="none"/>
              </w:rPr>
            </w:pPr>
          </w:p>
        </w:tc>
        <w:tc>
          <w:tcPr>
            <w:tcW w:w="840" w:type="dxa"/>
          </w:tcPr>
          <w:p w14:paraId="545F8F92">
            <w:pPr>
              <w:rPr>
                <w:rFonts w:ascii="宋体" w:hAnsi="宋体"/>
                <w:color w:val="auto"/>
                <w:sz w:val="24"/>
                <w:szCs w:val="24"/>
                <w:highlight w:val="none"/>
              </w:rPr>
            </w:pPr>
          </w:p>
        </w:tc>
        <w:tc>
          <w:tcPr>
            <w:tcW w:w="840" w:type="dxa"/>
          </w:tcPr>
          <w:p w14:paraId="67050A4B">
            <w:pPr>
              <w:rPr>
                <w:rFonts w:ascii="宋体" w:hAnsi="宋体"/>
                <w:color w:val="auto"/>
                <w:sz w:val="24"/>
                <w:szCs w:val="24"/>
                <w:highlight w:val="none"/>
              </w:rPr>
            </w:pPr>
          </w:p>
        </w:tc>
        <w:tc>
          <w:tcPr>
            <w:tcW w:w="2100" w:type="dxa"/>
          </w:tcPr>
          <w:p w14:paraId="0CA6C4DC">
            <w:pPr>
              <w:rPr>
                <w:rFonts w:ascii="宋体" w:hAnsi="宋体"/>
                <w:color w:val="auto"/>
                <w:sz w:val="24"/>
                <w:szCs w:val="24"/>
                <w:highlight w:val="none"/>
              </w:rPr>
            </w:pPr>
          </w:p>
        </w:tc>
      </w:tr>
      <w:tr w14:paraId="768B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36F674C">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76CA73D1">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1E9F9EA">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72E9ED1D">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5FDFB34F">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4EB96F0">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6B7199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EB15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CD2223">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EAB14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C0372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BF6DF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F1F753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3438B8">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15ECD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55AF3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53182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4EF1D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F3B171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1E6D8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7F208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D20B1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36048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5ED97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7E7AAF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D260B5E">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B83B1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0AAF1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6A0EF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3ABA6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B79B1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98D37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FA4B10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6A0A6E">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77227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46586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B5342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E1CA1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7F066B">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AD923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4C14A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0C853965">
      <w:pPr>
        <w:rPr>
          <w:rFonts w:ascii="宋体"/>
          <w:b/>
          <w:color w:val="auto"/>
          <w:sz w:val="32"/>
          <w:highlight w:val="none"/>
        </w:rPr>
      </w:pPr>
      <w:r>
        <w:rPr>
          <w:rFonts w:ascii="宋体" w:hAnsi="宋体"/>
          <w:color w:val="auto"/>
          <w:szCs w:val="24"/>
          <w:highlight w:val="none"/>
        </w:rPr>
        <w:t> </w:t>
      </w:r>
      <w:r>
        <w:rPr>
          <w:rFonts w:hint="eastAsia" w:ascii="宋体"/>
          <w:b/>
          <w:color w:val="auto"/>
          <w:sz w:val="32"/>
          <w:highlight w:val="none"/>
        </w:rPr>
        <w:t>福建农林大学物资设备验收单（版本：V10）</w:t>
      </w:r>
      <w:r>
        <w:rPr>
          <w:rStyle w:val="24"/>
          <w:rFonts w:ascii="宋体" w:hAnsi="宋体"/>
          <w:color w:val="auto"/>
          <w:sz w:val="28"/>
          <w:szCs w:val="28"/>
          <w:highlight w:val="none"/>
        </w:rPr>
        <w:t>（</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53"/>
        <w:gridCol w:w="811"/>
        <w:gridCol w:w="332"/>
        <w:gridCol w:w="1594"/>
        <w:gridCol w:w="397"/>
        <w:gridCol w:w="1359"/>
        <w:gridCol w:w="349"/>
        <w:gridCol w:w="951"/>
        <w:gridCol w:w="820"/>
        <w:gridCol w:w="1057"/>
      </w:tblGrid>
      <w:tr w14:paraId="53E5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pct"/>
            <w:gridSpan w:val="2"/>
            <w:vAlign w:val="center"/>
          </w:tcPr>
          <w:p w14:paraId="28F6006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410" w:type="pct"/>
            <w:gridSpan w:val="5"/>
            <w:vAlign w:val="center"/>
          </w:tcPr>
          <w:p w14:paraId="71B08987">
            <w:pPr>
              <w:spacing w:line="260" w:lineRule="exact"/>
              <w:jc w:val="center"/>
              <w:rPr>
                <w:rFonts w:ascii="仿宋" w:hAnsi="仿宋" w:eastAsia="仿宋"/>
                <w:color w:val="auto"/>
                <w:sz w:val="24"/>
                <w:szCs w:val="24"/>
                <w:highlight w:val="none"/>
              </w:rPr>
            </w:pPr>
          </w:p>
        </w:tc>
        <w:tc>
          <w:tcPr>
            <w:tcW w:w="697" w:type="pct"/>
            <w:gridSpan w:val="2"/>
            <w:vAlign w:val="center"/>
          </w:tcPr>
          <w:p w14:paraId="6067C80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1006" w:type="pct"/>
            <w:gridSpan w:val="2"/>
          </w:tcPr>
          <w:p w14:paraId="167943D8">
            <w:pPr>
              <w:spacing w:line="260" w:lineRule="exact"/>
              <w:rPr>
                <w:rFonts w:ascii="仿宋" w:hAnsi="仿宋" w:eastAsia="仿宋"/>
                <w:color w:val="auto"/>
                <w:sz w:val="24"/>
                <w:szCs w:val="24"/>
                <w:highlight w:val="none"/>
              </w:rPr>
            </w:pPr>
          </w:p>
        </w:tc>
      </w:tr>
      <w:tr w14:paraId="6159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86" w:type="pct"/>
            <w:gridSpan w:val="2"/>
            <w:vAlign w:val="center"/>
          </w:tcPr>
          <w:p w14:paraId="7B26450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613" w:type="pct"/>
            <w:gridSpan w:val="2"/>
            <w:vAlign w:val="center"/>
          </w:tcPr>
          <w:p w14:paraId="031ED454">
            <w:pPr>
              <w:spacing w:line="260" w:lineRule="exact"/>
              <w:jc w:val="center"/>
              <w:rPr>
                <w:rFonts w:ascii="仿宋" w:hAnsi="仿宋" w:eastAsia="仿宋"/>
                <w:color w:val="auto"/>
                <w:sz w:val="24"/>
                <w:szCs w:val="24"/>
                <w:highlight w:val="none"/>
              </w:rPr>
            </w:pPr>
          </w:p>
        </w:tc>
        <w:tc>
          <w:tcPr>
            <w:tcW w:w="854" w:type="pct"/>
            <w:vAlign w:val="center"/>
          </w:tcPr>
          <w:p w14:paraId="68A40E3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941" w:type="pct"/>
            <w:gridSpan w:val="2"/>
            <w:vAlign w:val="center"/>
          </w:tcPr>
          <w:p w14:paraId="18468301">
            <w:pPr>
              <w:spacing w:line="260" w:lineRule="exact"/>
              <w:jc w:val="center"/>
              <w:rPr>
                <w:rFonts w:ascii="仿宋" w:hAnsi="仿宋" w:eastAsia="仿宋"/>
                <w:color w:val="auto"/>
                <w:sz w:val="24"/>
                <w:szCs w:val="24"/>
                <w:highlight w:val="none"/>
              </w:rPr>
            </w:pPr>
          </w:p>
        </w:tc>
        <w:tc>
          <w:tcPr>
            <w:tcW w:w="697" w:type="pct"/>
            <w:gridSpan w:val="2"/>
            <w:vAlign w:val="center"/>
          </w:tcPr>
          <w:p w14:paraId="33FDC5C3">
            <w:pPr>
              <w:spacing w:line="2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006" w:type="pct"/>
            <w:gridSpan w:val="2"/>
          </w:tcPr>
          <w:p w14:paraId="02A3942E">
            <w:pPr>
              <w:spacing w:line="260" w:lineRule="exact"/>
              <w:rPr>
                <w:rFonts w:ascii="仿宋" w:hAnsi="仿宋" w:eastAsia="仿宋"/>
                <w:color w:val="auto"/>
                <w:sz w:val="24"/>
                <w:szCs w:val="24"/>
                <w:highlight w:val="none"/>
              </w:rPr>
            </w:pPr>
          </w:p>
        </w:tc>
      </w:tr>
      <w:tr w14:paraId="13D7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67" w:type="pct"/>
            <w:vMerge w:val="restart"/>
            <w:vAlign w:val="center"/>
          </w:tcPr>
          <w:p w14:paraId="63C2436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35850B9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618" w:type="pct"/>
            <w:vAlign w:val="center"/>
          </w:tcPr>
          <w:p w14:paraId="62CE403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68" w:type="pct"/>
            <w:gridSpan w:val="3"/>
            <w:vAlign w:val="center"/>
          </w:tcPr>
          <w:p w14:paraId="5F967209">
            <w:pPr>
              <w:spacing w:line="260" w:lineRule="exact"/>
              <w:jc w:val="center"/>
              <w:rPr>
                <w:rFonts w:ascii="仿宋" w:hAnsi="仿宋" w:eastAsia="仿宋"/>
                <w:color w:val="auto"/>
                <w:sz w:val="24"/>
                <w:szCs w:val="24"/>
                <w:highlight w:val="none"/>
              </w:rPr>
            </w:pPr>
          </w:p>
        </w:tc>
        <w:tc>
          <w:tcPr>
            <w:tcW w:w="213" w:type="pct"/>
            <w:vMerge w:val="restart"/>
            <w:tcBorders>
              <w:right w:val="single" w:color="auto" w:sz="4" w:space="0"/>
            </w:tcBorders>
            <w:vAlign w:val="center"/>
          </w:tcPr>
          <w:p w14:paraId="63BF8996">
            <w:pPr>
              <w:spacing w:line="260" w:lineRule="exact"/>
              <w:jc w:val="center"/>
              <w:rPr>
                <w:rFonts w:ascii="仿宋" w:hAnsi="仿宋" w:eastAsia="仿宋"/>
                <w:color w:val="auto"/>
                <w:sz w:val="24"/>
                <w:szCs w:val="24"/>
                <w:highlight w:val="none"/>
              </w:rPr>
            </w:pPr>
          </w:p>
          <w:p w14:paraId="1B10333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614064F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3D28D735">
            <w:pPr>
              <w:spacing w:line="260" w:lineRule="exact"/>
              <w:jc w:val="center"/>
              <w:rPr>
                <w:rFonts w:ascii="仿宋" w:hAnsi="仿宋" w:eastAsia="仿宋"/>
                <w:color w:val="auto"/>
                <w:sz w:val="24"/>
                <w:szCs w:val="24"/>
                <w:highlight w:val="none"/>
              </w:rPr>
            </w:pPr>
          </w:p>
        </w:tc>
        <w:tc>
          <w:tcPr>
            <w:tcW w:w="728" w:type="pct"/>
            <w:tcBorders>
              <w:right w:val="single" w:color="auto" w:sz="4" w:space="0"/>
            </w:tcBorders>
            <w:vAlign w:val="center"/>
          </w:tcPr>
          <w:p w14:paraId="4F4EC46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703" w:type="pct"/>
            <w:gridSpan w:val="4"/>
            <w:tcBorders>
              <w:right w:val="single" w:color="auto" w:sz="4" w:space="0"/>
            </w:tcBorders>
            <w:vAlign w:val="center"/>
          </w:tcPr>
          <w:p w14:paraId="724B3D52">
            <w:pPr>
              <w:spacing w:line="260" w:lineRule="exact"/>
              <w:jc w:val="center"/>
              <w:rPr>
                <w:rFonts w:ascii="仿宋" w:hAnsi="仿宋" w:eastAsia="仿宋"/>
                <w:color w:val="auto"/>
                <w:sz w:val="24"/>
                <w:szCs w:val="24"/>
                <w:highlight w:val="none"/>
              </w:rPr>
            </w:pPr>
          </w:p>
        </w:tc>
      </w:tr>
      <w:tr w14:paraId="6FFA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67" w:type="pct"/>
            <w:vMerge w:val="continue"/>
            <w:vAlign w:val="center"/>
          </w:tcPr>
          <w:p w14:paraId="509BB937">
            <w:pPr>
              <w:spacing w:line="260" w:lineRule="exact"/>
              <w:jc w:val="center"/>
              <w:rPr>
                <w:rFonts w:ascii="仿宋" w:hAnsi="仿宋" w:eastAsia="仿宋"/>
                <w:color w:val="auto"/>
                <w:sz w:val="24"/>
                <w:szCs w:val="24"/>
                <w:highlight w:val="none"/>
              </w:rPr>
            </w:pPr>
          </w:p>
        </w:tc>
        <w:tc>
          <w:tcPr>
            <w:tcW w:w="618" w:type="pct"/>
            <w:vAlign w:val="center"/>
          </w:tcPr>
          <w:p w14:paraId="233267D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68" w:type="pct"/>
            <w:gridSpan w:val="3"/>
            <w:vAlign w:val="center"/>
          </w:tcPr>
          <w:p w14:paraId="0C8F31DD">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vAlign w:val="center"/>
          </w:tcPr>
          <w:p w14:paraId="3B03184E">
            <w:pPr>
              <w:spacing w:line="42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5FC7534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03" w:type="pct"/>
            <w:gridSpan w:val="4"/>
            <w:tcBorders>
              <w:right w:val="single" w:color="auto" w:sz="4" w:space="0"/>
            </w:tcBorders>
            <w:vAlign w:val="center"/>
          </w:tcPr>
          <w:p w14:paraId="228310BD">
            <w:pPr>
              <w:spacing w:line="260" w:lineRule="exact"/>
              <w:jc w:val="center"/>
              <w:rPr>
                <w:rFonts w:ascii="仿宋" w:hAnsi="仿宋" w:eastAsia="仿宋"/>
                <w:color w:val="auto"/>
                <w:sz w:val="24"/>
                <w:szCs w:val="24"/>
                <w:highlight w:val="none"/>
              </w:rPr>
            </w:pPr>
          </w:p>
        </w:tc>
      </w:tr>
      <w:tr w14:paraId="11B4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67" w:type="pct"/>
            <w:vMerge w:val="continue"/>
            <w:vAlign w:val="center"/>
          </w:tcPr>
          <w:p w14:paraId="03302447">
            <w:pPr>
              <w:spacing w:line="260" w:lineRule="exact"/>
              <w:jc w:val="center"/>
              <w:rPr>
                <w:rFonts w:ascii="仿宋" w:hAnsi="仿宋" w:eastAsia="仿宋"/>
                <w:color w:val="auto"/>
                <w:sz w:val="24"/>
                <w:szCs w:val="24"/>
                <w:highlight w:val="none"/>
              </w:rPr>
            </w:pPr>
          </w:p>
        </w:tc>
        <w:tc>
          <w:tcPr>
            <w:tcW w:w="618" w:type="pct"/>
            <w:vAlign w:val="center"/>
          </w:tcPr>
          <w:p w14:paraId="10E9112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68" w:type="pct"/>
            <w:gridSpan w:val="3"/>
          </w:tcPr>
          <w:p w14:paraId="03FA7D26">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tcPr>
          <w:p w14:paraId="29E3F49B">
            <w:pPr>
              <w:spacing w:line="26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36EF5E9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03" w:type="pct"/>
            <w:gridSpan w:val="4"/>
            <w:tcBorders>
              <w:right w:val="single" w:color="auto" w:sz="4" w:space="0"/>
            </w:tcBorders>
          </w:tcPr>
          <w:p w14:paraId="065DF806">
            <w:pPr>
              <w:spacing w:line="260" w:lineRule="exact"/>
              <w:rPr>
                <w:rFonts w:ascii="仿宋" w:hAnsi="仿宋" w:eastAsia="仿宋"/>
                <w:color w:val="auto"/>
                <w:sz w:val="24"/>
                <w:szCs w:val="24"/>
                <w:highlight w:val="none"/>
              </w:rPr>
            </w:pPr>
          </w:p>
        </w:tc>
      </w:tr>
      <w:tr w14:paraId="2D79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07D917A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货物清单:包括产品主机、随机备品备件、专用工具的名称及数量（可附表）</w:t>
            </w:r>
          </w:p>
        </w:tc>
      </w:tr>
      <w:tr w14:paraId="5CBC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163E8B5F">
            <w:pPr>
              <w:spacing w:line="2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18" w:type="pct"/>
            <w:vAlign w:val="center"/>
          </w:tcPr>
          <w:p w14:paraId="293B71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435" w:type="pct"/>
            <w:vAlign w:val="center"/>
          </w:tcPr>
          <w:p w14:paraId="59F94B5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是否免税进口</w:t>
            </w:r>
          </w:p>
        </w:tc>
        <w:tc>
          <w:tcPr>
            <w:tcW w:w="1032" w:type="pct"/>
            <w:gridSpan w:val="2"/>
            <w:vAlign w:val="center"/>
          </w:tcPr>
          <w:p w14:paraId="312625C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品牌、型号、规格(配置)</w:t>
            </w:r>
          </w:p>
        </w:tc>
        <w:tc>
          <w:tcPr>
            <w:tcW w:w="941" w:type="pct"/>
            <w:gridSpan w:val="2"/>
            <w:vAlign w:val="center"/>
          </w:tcPr>
          <w:p w14:paraId="2EA4C4C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存放地点</w:t>
            </w:r>
          </w:p>
        </w:tc>
        <w:tc>
          <w:tcPr>
            <w:tcW w:w="697" w:type="pct"/>
            <w:gridSpan w:val="2"/>
            <w:vAlign w:val="center"/>
          </w:tcPr>
          <w:p w14:paraId="18EC42B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440" w:type="pct"/>
            <w:vAlign w:val="center"/>
          </w:tcPr>
          <w:p w14:paraId="0A55BFF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566" w:type="pct"/>
            <w:vAlign w:val="center"/>
          </w:tcPr>
          <w:p w14:paraId="2778D73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44E5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tcPr>
          <w:p w14:paraId="478A5B98">
            <w:pPr>
              <w:spacing w:line="260" w:lineRule="exact"/>
              <w:rPr>
                <w:rFonts w:ascii="仿宋" w:hAnsi="仿宋" w:eastAsia="仿宋"/>
                <w:color w:val="auto"/>
                <w:sz w:val="24"/>
                <w:szCs w:val="24"/>
                <w:highlight w:val="none"/>
              </w:rPr>
            </w:pPr>
          </w:p>
        </w:tc>
        <w:tc>
          <w:tcPr>
            <w:tcW w:w="618" w:type="pct"/>
            <w:vAlign w:val="center"/>
          </w:tcPr>
          <w:p w14:paraId="4F1EB3F0">
            <w:pPr>
              <w:spacing w:line="260" w:lineRule="exact"/>
              <w:ind w:left="1151" w:leftChars="548"/>
              <w:rPr>
                <w:rFonts w:ascii="仿宋" w:hAnsi="仿宋" w:eastAsia="仿宋"/>
                <w:color w:val="auto"/>
                <w:sz w:val="24"/>
                <w:szCs w:val="24"/>
                <w:highlight w:val="none"/>
              </w:rPr>
            </w:pPr>
          </w:p>
        </w:tc>
        <w:tc>
          <w:tcPr>
            <w:tcW w:w="435" w:type="pct"/>
            <w:vAlign w:val="center"/>
          </w:tcPr>
          <w:p w14:paraId="2C1F2402">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711503E5">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3884776">
            <w:pPr>
              <w:spacing w:line="260" w:lineRule="exact"/>
              <w:ind w:left="1151" w:leftChars="548"/>
              <w:rPr>
                <w:rFonts w:ascii="仿宋" w:hAnsi="仿宋" w:eastAsia="仿宋"/>
                <w:color w:val="auto"/>
                <w:sz w:val="24"/>
                <w:szCs w:val="24"/>
                <w:highlight w:val="none"/>
              </w:rPr>
            </w:pPr>
          </w:p>
        </w:tc>
        <w:tc>
          <w:tcPr>
            <w:tcW w:w="697" w:type="pct"/>
            <w:gridSpan w:val="2"/>
          </w:tcPr>
          <w:p w14:paraId="45C5EDE5">
            <w:pPr>
              <w:spacing w:line="260" w:lineRule="exact"/>
              <w:rPr>
                <w:rFonts w:ascii="仿宋" w:hAnsi="仿宋" w:eastAsia="仿宋"/>
                <w:color w:val="auto"/>
                <w:sz w:val="24"/>
                <w:szCs w:val="24"/>
                <w:highlight w:val="none"/>
              </w:rPr>
            </w:pPr>
          </w:p>
        </w:tc>
        <w:tc>
          <w:tcPr>
            <w:tcW w:w="440" w:type="pct"/>
          </w:tcPr>
          <w:p w14:paraId="3DC3C081">
            <w:pPr>
              <w:spacing w:line="260" w:lineRule="exact"/>
              <w:rPr>
                <w:rFonts w:ascii="仿宋" w:hAnsi="仿宋" w:eastAsia="仿宋"/>
                <w:color w:val="auto"/>
                <w:sz w:val="24"/>
                <w:szCs w:val="24"/>
                <w:highlight w:val="none"/>
              </w:rPr>
            </w:pPr>
          </w:p>
        </w:tc>
        <w:tc>
          <w:tcPr>
            <w:tcW w:w="566" w:type="pct"/>
          </w:tcPr>
          <w:p w14:paraId="5B864E56">
            <w:pPr>
              <w:spacing w:line="260" w:lineRule="exact"/>
              <w:rPr>
                <w:rFonts w:ascii="仿宋" w:hAnsi="仿宋" w:eastAsia="仿宋"/>
                <w:color w:val="auto"/>
                <w:sz w:val="24"/>
                <w:szCs w:val="24"/>
                <w:highlight w:val="none"/>
              </w:rPr>
            </w:pPr>
          </w:p>
        </w:tc>
      </w:tr>
      <w:tr w14:paraId="061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tcPr>
          <w:p w14:paraId="29F19A30">
            <w:pPr>
              <w:spacing w:line="260" w:lineRule="exact"/>
              <w:rPr>
                <w:rFonts w:ascii="仿宋" w:hAnsi="仿宋" w:eastAsia="仿宋"/>
                <w:color w:val="auto"/>
                <w:sz w:val="24"/>
                <w:szCs w:val="24"/>
                <w:highlight w:val="none"/>
              </w:rPr>
            </w:pPr>
          </w:p>
        </w:tc>
        <w:tc>
          <w:tcPr>
            <w:tcW w:w="618" w:type="pct"/>
            <w:vAlign w:val="center"/>
          </w:tcPr>
          <w:p w14:paraId="144353A3">
            <w:pPr>
              <w:spacing w:line="260" w:lineRule="exact"/>
              <w:ind w:left="1151" w:leftChars="548"/>
              <w:rPr>
                <w:rFonts w:ascii="仿宋" w:hAnsi="仿宋" w:eastAsia="仿宋"/>
                <w:color w:val="auto"/>
                <w:sz w:val="24"/>
                <w:szCs w:val="24"/>
                <w:highlight w:val="none"/>
              </w:rPr>
            </w:pPr>
          </w:p>
        </w:tc>
        <w:tc>
          <w:tcPr>
            <w:tcW w:w="435" w:type="pct"/>
            <w:vAlign w:val="center"/>
          </w:tcPr>
          <w:p w14:paraId="371A34E3">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2F956A7E">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459862D0">
            <w:pPr>
              <w:spacing w:line="260" w:lineRule="exact"/>
              <w:ind w:left="1151" w:leftChars="548"/>
              <w:rPr>
                <w:rFonts w:ascii="仿宋" w:hAnsi="仿宋" w:eastAsia="仿宋"/>
                <w:color w:val="auto"/>
                <w:sz w:val="24"/>
                <w:szCs w:val="24"/>
                <w:highlight w:val="none"/>
              </w:rPr>
            </w:pPr>
          </w:p>
        </w:tc>
        <w:tc>
          <w:tcPr>
            <w:tcW w:w="697" w:type="pct"/>
            <w:gridSpan w:val="2"/>
          </w:tcPr>
          <w:p w14:paraId="1F5170F4">
            <w:pPr>
              <w:spacing w:line="260" w:lineRule="exact"/>
              <w:rPr>
                <w:rFonts w:ascii="仿宋" w:hAnsi="仿宋" w:eastAsia="仿宋"/>
                <w:color w:val="auto"/>
                <w:sz w:val="24"/>
                <w:szCs w:val="24"/>
                <w:highlight w:val="none"/>
              </w:rPr>
            </w:pPr>
          </w:p>
        </w:tc>
        <w:tc>
          <w:tcPr>
            <w:tcW w:w="440" w:type="pct"/>
          </w:tcPr>
          <w:p w14:paraId="146E16C0">
            <w:pPr>
              <w:spacing w:line="260" w:lineRule="exact"/>
              <w:rPr>
                <w:rFonts w:ascii="仿宋" w:hAnsi="仿宋" w:eastAsia="仿宋"/>
                <w:color w:val="auto"/>
                <w:sz w:val="24"/>
                <w:szCs w:val="24"/>
                <w:highlight w:val="none"/>
              </w:rPr>
            </w:pPr>
          </w:p>
        </w:tc>
        <w:tc>
          <w:tcPr>
            <w:tcW w:w="566" w:type="pct"/>
          </w:tcPr>
          <w:p w14:paraId="38B17146">
            <w:pPr>
              <w:spacing w:line="260" w:lineRule="exact"/>
              <w:rPr>
                <w:rFonts w:ascii="仿宋" w:hAnsi="仿宋" w:eastAsia="仿宋"/>
                <w:color w:val="auto"/>
                <w:sz w:val="24"/>
                <w:szCs w:val="24"/>
                <w:highlight w:val="none"/>
              </w:rPr>
            </w:pPr>
          </w:p>
        </w:tc>
      </w:tr>
      <w:tr w14:paraId="5280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7" w:type="pct"/>
          </w:tcPr>
          <w:p w14:paraId="2514D1C2">
            <w:pPr>
              <w:spacing w:line="260" w:lineRule="exact"/>
              <w:rPr>
                <w:rFonts w:ascii="仿宋" w:hAnsi="仿宋" w:eastAsia="仿宋"/>
                <w:color w:val="auto"/>
                <w:sz w:val="24"/>
                <w:szCs w:val="24"/>
                <w:highlight w:val="none"/>
              </w:rPr>
            </w:pPr>
          </w:p>
        </w:tc>
        <w:tc>
          <w:tcPr>
            <w:tcW w:w="618" w:type="pct"/>
            <w:vAlign w:val="center"/>
          </w:tcPr>
          <w:p w14:paraId="67D2A05B">
            <w:pPr>
              <w:spacing w:line="260" w:lineRule="exact"/>
              <w:ind w:left="1151" w:leftChars="548"/>
              <w:rPr>
                <w:rFonts w:ascii="仿宋" w:hAnsi="仿宋" w:eastAsia="仿宋"/>
                <w:color w:val="auto"/>
                <w:sz w:val="24"/>
                <w:szCs w:val="24"/>
                <w:highlight w:val="none"/>
              </w:rPr>
            </w:pPr>
          </w:p>
        </w:tc>
        <w:tc>
          <w:tcPr>
            <w:tcW w:w="435" w:type="pct"/>
            <w:vAlign w:val="center"/>
          </w:tcPr>
          <w:p w14:paraId="5713E642">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2C286158">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A69392D">
            <w:pPr>
              <w:spacing w:line="260" w:lineRule="exact"/>
              <w:ind w:left="1151" w:leftChars="548"/>
              <w:rPr>
                <w:rFonts w:ascii="仿宋" w:hAnsi="仿宋" w:eastAsia="仿宋"/>
                <w:color w:val="auto"/>
                <w:sz w:val="24"/>
                <w:szCs w:val="24"/>
                <w:highlight w:val="none"/>
              </w:rPr>
            </w:pPr>
          </w:p>
        </w:tc>
        <w:tc>
          <w:tcPr>
            <w:tcW w:w="697" w:type="pct"/>
            <w:gridSpan w:val="2"/>
          </w:tcPr>
          <w:p w14:paraId="34A94A7D">
            <w:pPr>
              <w:spacing w:line="260" w:lineRule="exact"/>
              <w:rPr>
                <w:rFonts w:ascii="仿宋" w:hAnsi="仿宋" w:eastAsia="仿宋"/>
                <w:color w:val="auto"/>
                <w:sz w:val="24"/>
                <w:szCs w:val="24"/>
                <w:highlight w:val="none"/>
              </w:rPr>
            </w:pPr>
          </w:p>
        </w:tc>
        <w:tc>
          <w:tcPr>
            <w:tcW w:w="440" w:type="pct"/>
          </w:tcPr>
          <w:p w14:paraId="3EF5AF6B">
            <w:pPr>
              <w:spacing w:line="260" w:lineRule="exact"/>
              <w:rPr>
                <w:rFonts w:ascii="仿宋" w:hAnsi="仿宋" w:eastAsia="仿宋"/>
                <w:color w:val="auto"/>
                <w:sz w:val="24"/>
                <w:szCs w:val="24"/>
                <w:highlight w:val="none"/>
              </w:rPr>
            </w:pPr>
          </w:p>
        </w:tc>
        <w:tc>
          <w:tcPr>
            <w:tcW w:w="566" w:type="pct"/>
          </w:tcPr>
          <w:p w14:paraId="0F7502CD">
            <w:pPr>
              <w:spacing w:line="260" w:lineRule="exact"/>
              <w:rPr>
                <w:rFonts w:ascii="仿宋" w:hAnsi="仿宋" w:eastAsia="仿宋"/>
                <w:color w:val="auto"/>
                <w:sz w:val="24"/>
                <w:szCs w:val="24"/>
                <w:highlight w:val="none"/>
              </w:rPr>
            </w:pPr>
          </w:p>
        </w:tc>
      </w:tr>
      <w:tr w14:paraId="592D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7" w:type="pct"/>
            <w:vMerge w:val="restart"/>
            <w:vAlign w:val="center"/>
          </w:tcPr>
          <w:p w14:paraId="5E6EFCA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安装调试验收</w:t>
            </w:r>
          </w:p>
        </w:tc>
        <w:tc>
          <w:tcPr>
            <w:tcW w:w="618" w:type="pct"/>
            <w:vAlign w:val="center"/>
          </w:tcPr>
          <w:p w14:paraId="0AAA2790">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供货单位</w:t>
            </w:r>
          </w:p>
        </w:tc>
        <w:tc>
          <w:tcPr>
            <w:tcW w:w="1468" w:type="pct"/>
            <w:gridSpan w:val="3"/>
            <w:vAlign w:val="bottom"/>
          </w:tcPr>
          <w:p w14:paraId="1D0D60E9">
            <w:pPr>
              <w:spacing w:line="300" w:lineRule="exact"/>
              <w:jc w:val="right"/>
              <w:rPr>
                <w:rFonts w:ascii="仿宋" w:hAnsi="仿宋" w:eastAsia="仿宋"/>
                <w:b/>
                <w:color w:val="auto"/>
                <w:sz w:val="24"/>
                <w:szCs w:val="24"/>
                <w:highlight w:val="none"/>
              </w:rPr>
            </w:pPr>
            <w:r>
              <w:rPr>
                <w:rFonts w:hint="eastAsia" w:ascii="仿宋" w:hAnsi="仿宋" w:eastAsia="仿宋"/>
                <w:b/>
                <w:color w:val="auto"/>
                <w:sz w:val="24"/>
                <w:szCs w:val="24"/>
                <w:highlight w:val="none"/>
              </w:rPr>
              <w:t xml:space="preserve"> (签字并加盖公章)</w:t>
            </w:r>
          </w:p>
        </w:tc>
        <w:tc>
          <w:tcPr>
            <w:tcW w:w="2645" w:type="pct"/>
            <w:gridSpan w:val="6"/>
            <w:vMerge w:val="restart"/>
          </w:tcPr>
          <w:p w14:paraId="369505AE">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包装、外观</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是、否）完好，数量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是、否）与标书一致，金额</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是、否）与标书一致，品牌、型号、规格（配置）</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是、否）与标书一致，若不一致，须提交相关说明。</w:t>
            </w:r>
          </w:p>
          <w:p w14:paraId="3D447EE0">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所附技术资料、说明书、保修卡等材料（是、否）齐全。安装调试运行状况（是、否）正常，安装调试验收（是、否）合格。</w:t>
            </w:r>
          </w:p>
          <w:p w14:paraId="1A12BB19">
            <w:pPr>
              <w:spacing w:line="34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259B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267" w:type="pct"/>
            <w:vMerge w:val="continue"/>
            <w:vAlign w:val="center"/>
          </w:tcPr>
          <w:p w14:paraId="58AE3273">
            <w:pPr>
              <w:spacing w:line="260" w:lineRule="exact"/>
              <w:jc w:val="center"/>
              <w:rPr>
                <w:rFonts w:ascii="仿宋" w:hAnsi="仿宋" w:eastAsia="仿宋"/>
                <w:color w:val="auto"/>
                <w:sz w:val="24"/>
                <w:szCs w:val="24"/>
                <w:highlight w:val="none"/>
              </w:rPr>
            </w:pPr>
          </w:p>
        </w:tc>
        <w:tc>
          <w:tcPr>
            <w:tcW w:w="618" w:type="pct"/>
            <w:vMerge w:val="restart"/>
          </w:tcPr>
          <w:p w14:paraId="7C993C6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实验室或科室或项目经办人、负责</w:t>
            </w:r>
            <w:r>
              <w:rPr>
                <w:rFonts w:ascii="仿宋" w:hAnsi="仿宋" w:eastAsia="仿宋"/>
                <w:color w:val="auto"/>
                <w:sz w:val="24"/>
                <w:szCs w:val="24"/>
                <w:highlight w:val="none"/>
              </w:rPr>
              <w:t>人</w:t>
            </w:r>
            <w:r>
              <w:rPr>
                <w:rFonts w:hint="eastAsia" w:ascii="仿宋" w:hAnsi="仿宋" w:eastAsia="仿宋"/>
                <w:color w:val="auto"/>
                <w:sz w:val="24"/>
                <w:szCs w:val="24"/>
                <w:highlight w:val="none"/>
              </w:rPr>
              <w:t>等（至少2人</w:t>
            </w:r>
            <w:r>
              <w:rPr>
                <w:rFonts w:ascii="仿宋" w:hAnsi="仿宋" w:eastAsia="仿宋"/>
                <w:color w:val="auto"/>
                <w:sz w:val="24"/>
                <w:szCs w:val="24"/>
                <w:highlight w:val="none"/>
              </w:rPr>
              <w:t>）</w:t>
            </w:r>
          </w:p>
        </w:tc>
        <w:tc>
          <w:tcPr>
            <w:tcW w:w="1468" w:type="pct"/>
            <w:gridSpan w:val="3"/>
          </w:tcPr>
          <w:p w14:paraId="3289D155">
            <w:pPr>
              <w:spacing w:line="300" w:lineRule="exact"/>
              <w:jc w:val="right"/>
              <w:rPr>
                <w:rFonts w:ascii="仿宋" w:hAnsi="仿宋" w:eastAsia="仿宋"/>
                <w:color w:val="auto"/>
                <w:sz w:val="24"/>
                <w:szCs w:val="24"/>
                <w:highlight w:val="none"/>
              </w:rPr>
            </w:pPr>
          </w:p>
        </w:tc>
        <w:tc>
          <w:tcPr>
            <w:tcW w:w="2645" w:type="pct"/>
            <w:gridSpan w:val="6"/>
            <w:vMerge w:val="continue"/>
          </w:tcPr>
          <w:p w14:paraId="42700197">
            <w:pPr>
              <w:spacing w:line="300" w:lineRule="exact"/>
              <w:rPr>
                <w:rFonts w:ascii="仿宋" w:hAnsi="仿宋" w:eastAsia="仿宋"/>
                <w:color w:val="auto"/>
                <w:sz w:val="24"/>
                <w:szCs w:val="24"/>
                <w:highlight w:val="none"/>
              </w:rPr>
            </w:pPr>
          </w:p>
        </w:tc>
      </w:tr>
      <w:tr w14:paraId="7BC8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7" w:type="pct"/>
            <w:vMerge w:val="continue"/>
            <w:vAlign w:val="center"/>
          </w:tcPr>
          <w:p w14:paraId="6245B1DB">
            <w:pPr>
              <w:spacing w:line="260" w:lineRule="exact"/>
              <w:jc w:val="center"/>
              <w:rPr>
                <w:rFonts w:ascii="仿宋" w:hAnsi="仿宋" w:eastAsia="仿宋"/>
                <w:color w:val="auto"/>
                <w:sz w:val="24"/>
                <w:szCs w:val="24"/>
                <w:highlight w:val="none"/>
              </w:rPr>
            </w:pPr>
          </w:p>
        </w:tc>
        <w:tc>
          <w:tcPr>
            <w:tcW w:w="618" w:type="pct"/>
            <w:vMerge w:val="continue"/>
          </w:tcPr>
          <w:p w14:paraId="1CDAB3AA">
            <w:pPr>
              <w:spacing w:line="360" w:lineRule="exact"/>
              <w:rPr>
                <w:rFonts w:ascii="仿宋" w:hAnsi="仿宋" w:eastAsia="仿宋"/>
                <w:color w:val="auto"/>
                <w:sz w:val="24"/>
                <w:szCs w:val="24"/>
                <w:highlight w:val="none"/>
              </w:rPr>
            </w:pPr>
          </w:p>
        </w:tc>
        <w:tc>
          <w:tcPr>
            <w:tcW w:w="1468" w:type="pct"/>
            <w:gridSpan w:val="3"/>
          </w:tcPr>
          <w:p w14:paraId="0D09DA22">
            <w:pPr>
              <w:spacing w:line="300" w:lineRule="exact"/>
              <w:jc w:val="right"/>
              <w:rPr>
                <w:rFonts w:ascii="仿宋" w:hAnsi="仿宋" w:eastAsia="仿宋"/>
                <w:color w:val="auto"/>
                <w:sz w:val="24"/>
                <w:szCs w:val="24"/>
                <w:highlight w:val="none"/>
              </w:rPr>
            </w:pPr>
          </w:p>
        </w:tc>
        <w:tc>
          <w:tcPr>
            <w:tcW w:w="2645" w:type="pct"/>
            <w:gridSpan w:val="6"/>
            <w:vMerge w:val="continue"/>
          </w:tcPr>
          <w:p w14:paraId="152D43B7">
            <w:pPr>
              <w:spacing w:line="300" w:lineRule="exact"/>
              <w:rPr>
                <w:rFonts w:ascii="仿宋" w:hAnsi="仿宋" w:eastAsia="仿宋"/>
                <w:color w:val="auto"/>
                <w:sz w:val="24"/>
                <w:szCs w:val="24"/>
                <w:highlight w:val="none"/>
              </w:rPr>
            </w:pPr>
          </w:p>
        </w:tc>
      </w:tr>
      <w:tr w14:paraId="12A5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7" w:type="pct"/>
            <w:vMerge w:val="restart"/>
            <w:vAlign w:val="center"/>
          </w:tcPr>
          <w:p w14:paraId="4C57763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18" w:type="pct"/>
            <w:vMerge w:val="restart"/>
          </w:tcPr>
          <w:p w14:paraId="41FE6AFF">
            <w:pPr>
              <w:spacing w:line="360" w:lineRule="exact"/>
              <w:rPr>
                <w:rFonts w:ascii="仿宋" w:hAnsi="仿宋" w:eastAsia="仿宋"/>
                <w:color w:val="auto"/>
                <w:szCs w:val="21"/>
                <w:highlight w:val="none"/>
              </w:rPr>
            </w:pPr>
            <w:r>
              <w:rPr>
                <w:rFonts w:hint="eastAsia" w:ascii="仿宋" w:hAnsi="仿宋" w:eastAsia="仿宋"/>
                <w:color w:val="auto"/>
                <w:szCs w:val="21"/>
                <w:highlight w:val="none"/>
              </w:rPr>
              <w:t>单位负责人、经费负责人、项目</w:t>
            </w:r>
            <w:r>
              <w:rPr>
                <w:rFonts w:ascii="仿宋" w:hAnsi="仿宋" w:eastAsia="仿宋"/>
                <w:color w:val="auto"/>
                <w:szCs w:val="21"/>
                <w:highlight w:val="none"/>
              </w:rPr>
              <w:t>负责人等</w:t>
            </w:r>
            <w:r>
              <w:rPr>
                <w:rFonts w:hint="eastAsia" w:ascii="仿宋" w:hAnsi="仿宋" w:eastAsia="仿宋"/>
                <w:color w:val="auto"/>
                <w:szCs w:val="21"/>
                <w:highlight w:val="none"/>
              </w:rPr>
              <w:t>（</w:t>
            </w:r>
            <w:r>
              <w:rPr>
                <w:rFonts w:ascii="仿宋" w:hAnsi="仿宋" w:eastAsia="仿宋"/>
                <w:color w:val="auto"/>
                <w:szCs w:val="21"/>
                <w:highlight w:val="none"/>
              </w:rPr>
              <w:t>至少</w:t>
            </w:r>
            <w:r>
              <w:rPr>
                <w:rFonts w:hint="eastAsia" w:ascii="仿宋" w:hAnsi="仿宋" w:eastAsia="仿宋"/>
                <w:color w:val="auto"/>
                <w:szCs w:val="21"/>
                <w:highlight w:val="none"/>
              </w:rPr>
              <w:t>3人，</w:t>
            </w:r>
            <w:r>
              <w:rPr>
                <w:rFonts w:ascii="仿宋" w:hAnsi="仿宋" w:eastAsia="仿宋"/>
                <w:color w:val="auto"/>
                <w:szCs w:val="21"/>
                <w:highlight w:val="none"/>
              </w:rPr>
              <w:t>且至少</w:t>
            </w:r>
            <w:r>
              <w:rPr>
                <w:rFonts w:hint="eastAsia" w:ascii="仿宋" w:hAnsi="仿宋" w:eastAsia="仿宋"/>
                <w:color w:val="auto"/>
                <w:szCs w:val="21"/>
                <w:highlight w:val="none"/>
              </w:rPr>
              <w:t>1人</w:t>
            </w:r>
            <w:r>
              <w:rPr>
                <w:rFonts w:ascii="仿宋" w:hAnsi="仿宋" w:eastAsia="仿宋"/>
                <w:color w:val="auto"/>
                <w:szCs w:val="21"/>
                <w:highlight w:val="none"/>
              </w:rPr>
              <w:t>为处级干部</w:t>
            </w:r>
            <w:r>
              <w:rPr>
                <w:rFonts w:hint="eastAsia" w:ascii="仿宋" w:hAnsi="仿宋" w:eastAsia="仿宋"/>
                <w:color w:val="auto"/>
                <w:szCs w:val="21"/>
                <w:highlight w:val="none"/>
              </w:rPr>
              <w:t>）</w:t>
            </w:r>
          </w:p>
          <w:p w14:paraId="698CB20F">
            <w:pPr>
              <w:spacing w:line="360" w:lineRule="exact"/>
              <w:rPr>
                <w:rFonts w:ascii="仿宋" w:hAnsi="仿宋" w:eastAsia="仿宋"/>
                <w:color w:val="auto"/>
                <w:szCs w:val="21"/>
                <w:highlight w:val="none"/>
              </w:rPr>
            </w:pPr>
          </w:p>
        </w:tc>
        <w:tc>
          <w:tcPr>
            <w:tcW w:w="1468" w:type="pct"/>
            <w:gridSpan w:val="3"/>
          </w:tcPr>
          <w:p w14:paraId="17C4A4EE">
            <w:pPr>
              <w:spacing w:line="360" w:lineRule="exact"/>
              <w:rPr>
                <w:rFonts w:ascii="仿宋" w:hAnsi="仿宋" w:eastAsia="仿宋"/>
                <w:color w:val="auto"/>
                <w:sz w:val="24"/>
                <w:szCs w:val="24"/>
                <w:highlight w:val="none"/>
              </w:rPr>
            </w:pPr>
          </w:p>
        </w:tc>
        <w:tc>
          <w:tcPr>
            <w:tcW w:w="2645" w:type="pct"/>
            <w:gridSpan w:val="6"/>
            <w:vMerge w:val="restart"/>
          </w:tcPr>
          <w:p w14:paraId="12BE2C67">
            <w:pPr>
              <w:spacing w:line="360" w:lineRule="exact"/>
              <w:jc w:val="left"/>
              <w:rPr>
                <w:rFonts w:ascii="仿宋" w:hAnsi="仿宋" w:eastAsia="仿宋"/>
                <w:color w:val="auto"/>
                <w:sz w:val="24"/>
                <w:szCs w:val="24"/>
                <w:highlight w:val="none"/>
              </w:rPr>
            </w:pPr>
          </w:p>
          <w:p w14:paraId="6982B782">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设备安装调试后至今使用性能（是、否）正常,运行状况（是、否）正常,验收（是、否）合格。</w:t>
            </w:r>
          </w:p>
          <w:p w14:paraId="306331F0">
            <w:pPr>
              <w:spacing w:line="360" w:lineRule="exact"/>
              <w:jc w:val="left"/>
              <w:rPr>
                <w:rFonts w:ascii="仿宋" w:hAnsi="仿宋" w:eastAsia="仿宋"/>
                <w:color w:val="auto"/>
                <w:sz w:val="24"/>
                <w:szCs w:val="24"/>
                <w:highlight w:val="none"/>
              </w:rPr>
            </w:pPr>
          </w:p>
          <w:p w14:paraId="6B2D2EB5">
            <w:pPr>
              <w:spacing w:line="360" w:lineRule="exact"/>
              <w:ind w:firstLine="1920" w:firstLineChars="8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6B036B27">
            <w:pPr>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验收日期：    年   月   日</w:t>
            </w:r>
          </w:p>
        </w:tc>
      </w:tr>
      <w:tr w14:paraId="77B0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67" w:type="pct"/>
            <w:vMerge w:val="continue"/>
            <w:vAlign w:val="center"/>
          </w:tcPr>
          <w:p w14:paraId="22F94DA7">
            <w:pPr>
              <w:spacing w:line="260" w:lineRule="exact"/>
              <w:jc w:val="center"/>
              <w:rPr>
                <w:rFonts w:ascii="仿宋" w:hAnsi="仿宋" w:eastAsia="仿宋"/>
                <w:color w:val="auto"/>
                <w:sz w:val="24"/>
                <w:szCs w:val="24"/>
                <w:highlight w:val="none"/>
              </w:rPr>
            </w:pPr>
          </w:p>
        </w:tc>
        <w:tc>
          <w:tcPr>
            <w:tcW w:w="618" w:type="pct"/>
            <w:vMerge w:val="continue"/>
          </w:tcPr>
          <w:p w14:paraId="26F5A3F1">
            <w:pPr>
              <w:spacing w:line="360" w:lineRule="exact"/>
              <w:rPr>
                <w:rFonts w:ascii="仿宋" w:hAnsi="仿宋" w:eastAsia="仿宋"/>
                <w:color w:val="auto"/>
                <w:sz w:val="24"/>
                <w:szCs w:val="24"/>
                <w:highlight w:val="none"/>
              </w:rPr>
            </w:pPr>
          </w:p>
        </w:tc>
        <w:tc>
          <w:tcPr>
            <w:tcW w:w="1468" w:type="pct"/>
            <w:gridSpan w:val="3"/>
          </w:tcPr>
          <w:p w14:paraId="7F75DFB6">
            <w:pPr>
              <w:spacing w:line="360" w:lineRule="exact"/>
              <w:rPr>
                <w:rFonts w:ascii="仿宋" w:hAnsi="仿宋" w:eastAsia="仿宋"/>
                <w:color w:val="auto"/>
                <w:sz w:val="24"/>
                <w:szCs w:val="24"/>
                <w:highlight w:val="none"/>
              </w:rPr>
            </w:pPr>
          </w:p>
        </w:tc>
        <w:tc>
          <w:tcPr>
            <w:tcW w:w="2645" w:type="pct"/>
            <w:gridSpan w:val="6"/>
            <w:vMerge w:val="continue"/>
          </w:tcPr>
          <w:p w14:paraId="518B817E">
            <w:pPr>
              <w:spacing w:line="360" w:lineRule="exact"/>
              <w:jc w:val="left"/>
              <w:rPr>
                <w:rFonts w:ascii="仿宋" w:hAnsi="仿宋" w:eastAsia="仿宋"/>
                <w:color w:val="auto"/>
                <w:sz w:val="24"/>
                <w:szCs w:val="24"/>
                <w:highlight w:val="none"/>
              </w:rPr>
            </w:pPr>
          </w:p>
        </w:tc>
      </w:tr>
      <w:tr w14:paraId="264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7" w:type="pct"/>
            <w:vMerge w:val="continue"/>
            <w:vAlign w:val="center"/>
          </w:tcPr>
          <w:p w14:paraId="7CEA12D3">
            <w:pPr>
              <w:spacing w:line="260" w:lineRule="exact"/>
              <w:jc w:val="center"/>
              <w:rPr>
                <w:rFonts w:ascii="仿宋" w:hAnsi="仿宋" w:eastAsia="仿宋"/>
                <w:color w:val="auto"/>
                <w:sz w:val="24"/>
                <w:szCs w:val="24"/>
                <w:highlight w:val="none"/>
              </w:rPr>
            </w:pPr>
          </w:p>
        </w:tc>
        <w:tc>
          <w:tcPr>
            <w:tcW w:w="618" w:type="pct"/>
            <w:vMerge w:val="continue"/>
          </w:tcPr>
          <w:p w14:paraId="344E920F">
            <w:pPr>
              <w:spacing w:line="360" w:lineRule="exact"/>
              <w:rPr>
                <w:rFonts w:ascii="仿宋" w:hAnsi="仿宋" w:eastAsia="仿宋"/>
                <w:color w:val="auto"/>
                <w:sz w:val="24"/>
                <w:szCs w:val="24"/>
                <w:highlight w:val="none"/>
              </w:rPr>
            </w:pPr>
          </w:p>
        </w:tc>
        <w:tc>
          <w:tcPr>
            <w:tcW w:w="1468" w:type="pct"/>
            <w:gridSpan w:val="3"/>
          </w:tcPr>
          <w:p w14:paraId="7BDDB9C3">
            <w:pPr>
              <w:spacing w:line="360" w:lineRule="exact"/>
              <w:rPr>
                <w:rFonts w:ascii="仿宋" w:hAnsi="仿宋" w:eastAsia="仿宋"/>
                <w:color w:val="auto"/>
                <w:sz w:val="24"/>
                <w:szCs w:val="24"/>
                <w:highlight w:val="none"/>
              </w:rPr>
            </w:pPr>
          </w:p>
        </w:tc>
        <w:tc>
          <w:tcPr>
            <w:tcW w:w="2645" w:type="pct"/>
            <w:gridSpan w:val="6"/>
            <w:vMerge w:val="continue"/>
          </w:tcPr>
          <w:p w14:paraId="76471B33">
            <w:pPr>
              <w:spacing w:line="360" w:lineRule="exact"/>
              <w:jc w:val="left"/>
              <w:rPr>
                <w:rFonts w:ascii="仿宋" w:hAnsi="仿宋" w:eastAsia="仿宋"/>
                <w:color w:val="auto"/>
                <w:sz w:val="24"/>
                <w:szCs w:val="24"/>
                <w:highlight w:val="none"/>
              </w:rPr>
            </w:pPr>
          </w:p>
        </w:tc>
      </w:tr>
      <w:tr w14:paraId="2F68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67" w:type="pct"/>
            <w:vMerge w:val="restart"/>
            <w:vAlign w:val="center"/>
          </w:tcPr>
          <w:p w14:paraId="004923CB">
            <w:pPr>
              <w:spacing w:line="260" w:lineRule="exact"/>
              <w:jc w:val="center"/>
              <w:rPr>
                <w:rFonts w:ascii="仿宋" w:hAnsi="仿宋" w:eastAsia="仿宋"/>
                <w:color w:val="auto"/>
                <w:sz w:val="24"/>
                <w:szCs w:val="24"/>
                <w:highlight w:val="none"/>
              </w:rPr>
            </w:pPr>
            <w:r>
              <w:rPr>
                <w:rFonts w:hint="eastAsia" w:ascii="仿宋" w:hAnsi="仿宋" w:eastAsia="仿宋"/>
                <w:color w:val="auto"/>
                <w:sz w:val="18"/>
                <w:szCs w:val="18"/>
                <w:highlight w:val="none"/>
              </w:rPr>
              <w:t>校</w:t>
            </w:r>
            <w:r>
              <w:rPr>
                <w:rFonts w:ascii="仿宋" w:hAnsi="仿宋" w:eastAsia="仿宋"/>
                <w:color w:val="auto"/>
                <w:sz w:val="18"/>
                <w:szCs w:val="18"/>
                <w:highlight w:val="none"/>
              </w:rPr>
              <w:t>级验收（</w:t>
            </w:r>
            <w:r>
              <w:rPr>
                <w:rFonts w:hint="eastAsia" w:ascii="仿宋" w:hAnsi="仿宋" w:eastAsia="仿宋" w:cs="仿宋"/>
                <w:color w:val="auto"/>
                <w:sz w:val="18"/>
                <w:szCs w:val="18"/>
                <w:highlight w:val="none"/>
              </w:rPr>
              <w:t>校招标工作领导小组</w:t>
            </w:r>
            <w:r>
              <w:rPr>
                <w:rFonts w:hint="eastAsia" w:ascii="仿宋" w:hAnsi="仿宋" w:eastAsia="仿宋"/>
                <w:color w:val="auto"/>
                <w:sz w:val="18"/>
                <w:szCs w:val="18"/>
                <w:highlight w:val="none"/>
              </w:rPr>
              <w:t>验收）</w:t>
            </w:r>
          </w:p>
        </w:tc>
        <w:tc>
          <w:tcPr>
            <w:tcW w:w="618" w:type="pct"/>
            <w:vAlign w:val="center"/>
          </w:tcPr>
          <w:p w14:paraId="317F2CF6">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36E6334B">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15ECCAD3">
            <w:pPr>
              <w:spacing w:line="300" w:lineRule="exact"/>
              <w:jc w:val="center"/>
              <w:rPr>
                <w:rFonts w:ascii="仿宋" w:hAnsi="仿宋" w:eastAsia="仿宋"/>
                <w:color w:val="auto"/>
                <w:sz w:val="24"/>
                <w:szCs w:val="24"/>
                <w:highlight w:val="none"/>
              </w:rPr>
            </w:pPr>
          </w:p>
        </w:tc>
        <w:tc>
          <w:tcPr>
            <w:tcW w:w="1129" w:type="pct"/>
            <w:gridSpan w:val="3"/>
            <w:vMerge w:val="restart"/>
          </w:tcPr>
          <w:p w14:paraId="04B839D3">
            <w:pPr>
              <w:spacing w:line="240" w:lineRule="exact"/>
              <w:jc w:val="left"/>
              <w:rPr>
                <w:rFonts w:ascii="仿宋" w:hAnsi="仿宋" w:eastAsia="仿宋"/>
                <w:color w:val="auto"/>
                <w:sz w:val="24"/>
                <w:szCs w:val="24"/>
                <w:highlight w:val="none"/>
              </w:rPr>
            </w:pPr>
          </w:p>
          <w:p w14:paraId="3FCAEA22">
            <w:pPr>
              <w:spacing w:line="240" w:lineRule="exact"/>
              <w:jc w:val="left"/>
              <w:rPr>
                <w:rFonts w:ascii="仿宋" w:hAnsi="仿宋" w:eastAsia="仿宋"/>
                <w:color w:val="auto"/>
                <w:sz w:val="24"/>
                <w:szCs w:val="24"/>
                <w:highlight w:val="none"/>
              </w:rPr>
            </w:pPr>
          </w:p>
          <w:p w14:paraId="691AFB25">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25FF6D67">
            <w:pPr>
              <w:spacing w:line="240" w:lineRule="exact"/>
              <w:rPr>
                <w:rFonts w:ascii="仿宋" w:hAnsi="仿宋" w:eastAsia="仿宋"/>
                <w:color w:val="auto"/>
                <w:sz w:val="24"/>
                <w:szCs w:val="24"/>
                <w:highlight w:val="none"/>
              </w:rPr>
            </w:pPr>
          </w:p>
          <w:p w14:paraId="71E50C79">
            <w:pPr>
              <w:spacing w:line="240" w:lineRule="exact"/>
              <w:rPr>
                <w:rFonts w:ascii="仿宋" w:hAnsi="仿宋" w:eastAsia="仿宋"/>
                <w:color w:val="auto"/>
                <w:sz w:val="24"/>
                <w:szCs w:val="24"/>
                <w:highlight w:val="none"/>
              </w:rPr>
            </w:pPr>
          </w:p>
          <w:p w14:paraId="08178DE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273282FD">
            <w:pPr>
              <w:spacing w:line="240" w:lineRule="exact"/>
              <w:rPr>
                <w:rFonts w:ascii="仿宋" w:hAnsi="仿宋" w:eastAsia="仿宋"/>
                <w:color w:val="auto"/>
                <w:sz w:val="24"/>
                <w:szCs w:val="24"/>
                <w:highlight w:val="none"/>
              </w:rPr>
            </w:pPr>
          </w:p>
          <w:p w14:paraId="398B314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整改日期： </w:t>
            </w:r>
          </w:p>
          <w:p w14:paraId="3AD3D670">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0968DAA">
            <w:pPr>
              <w:spacing w:line="24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tc>
        <w:tc>
          <w:tcPr>
            <w:tcW w:w="1515" w:type="pct"/>
            <w:gridSpan w:val="3"/>
            <w:vMerge w:val="restart"/>
          </w:tcPr>
          <w:p w14:paraId="2D874624">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验收程序（是，否）完整。</w:t>
            </w:r>
          </w:p>
          <w:p w14:paraId="54DA17C1">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33A18222">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4B21E56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整改后验收合格</w:t>
            </w:r>
          </w:p>
          <w:p w14:paraId="03480C42">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附整改报告</w:t>
            </w:r>
          </w:p>
          <w:p w14:paraId="18CDB548">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附验收相关说明</w:t>
            </w:r>
          </w:p>
          <w:p w14:paraId="5577E3AF">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（公章）                 验收日期：    年   月   日</w:t>
            </w:r>
          </w:p>
          <w:p w14:paraId="38C7ED86">
            <w:pPr>
              <w:spacing w:line="520" w:lineRule="exact"/>
              <w:jc w:val="right"/>
              <w:rPr>
                <w:rFonts w:ascii="仿宋" w:hAnsi="仿宋" w:eastAsia="仿宋"/>
                <w:color w:val="auto"/>
                <w:sz w:val="24"/>
                <w:szCs w:val="24"/>
                <w:highlight w:val="none"/>
              </w:rPr>
            </w:pPr>
          </w:p>
          <w:p w14:paraId="77A46FD8">
            <w:pPr>
              <w:spacing w:line="520" w:lineRule="exact"/>
              <w:jc w:val="right"/>
              <w:rPr>
                <w:rFonts w:ascii="仿宋" w:hAnsi="仿宋" w:eastAsia="仿宋"/>
                <w:color w:val="auto"/>
                <w:sz w:val="24"/>
                <w:szCs w:val="24"/>
                <w:highlight w:val="none"/>
              </w:rPr>
            </w:pPr>
          </w:p>
          <w:p w14:paraId="0277236E">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7EAC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67" w:type="pct"/>
            <w:vMerge w:val="continue"/>
            <w:vAlign w:val="center"/>
          </w:tcPr>
          <w:p w14:paraId="4B111CF3">
            <w:pPr>
              <w:spacing w:line="260" w:lineRule="exact"/>
              <w:jc w:val="center"/>
              <w:rPr>
                <w:rFonts w:ascii="仿宋" w:hAnsi="仿宋" w:eastAsia="仿宋"/>
                <w:color w:val="auto"/>
                <w:sz w:val="24"/>
                <w:szCs w:val="24"/>
                <w:highlight w:val="none"/>
              </w:rPr>
            </w:pPr>
          </w:p>
        </w:tc>
        <w:tc>
          <w:tcPr>
            <w:tcW w:w="618" w:type="pct"/>
            <w:vAlign w:val="center"/>
          </w:tcPr>
          <w:p w14:paraId="703CFCB8">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4BC01CE1">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566133EC">
            <w:pPr>
              <w:spacing w:line="300" w:lineRule="exact"/>
              <w:jc w:val="center"/>
              <w:rPr>
                <w:rFonts w:ascii="仿宋" w:hAnsi="仿宋" w:eastAsia="仿宋"/>
                <w:color w:val="auto"/>
                <w:sz w:val="24"/>
                <w:szCs w:val="24"/>
                <w:highlight w:val="none"/>
              </w:rPr>
            </w:pPr>
          </w:p>
        </w:tc>
        <w:tc>
          <w:tcPr>
            <w:tcW w:w="1129" w:type="pct"/>
            <w:gridSpan w:val="3"/>
            <w:vMerge w:val="continue"/>
          </w:tcPr>
          <w:p w14:paraId="5E5BC226">
            <w:pPr>
              <w:spacing w:line="300" w:lineRule="exact"/>
              <w:rPr>
                <w:rFonts w:ascii="仿宋" w:hAnsi="仿宋" w:eastAsia="仿宋"/>
                <w:color w:val="auto"/>
                <w:sz w:val="24"/>
                <w:szCs w:val="24"/>
                <w:highlight w:val="none"/>
              </w:rPr>
            </w:pPr>
          </w:p>
        </w:tc>
        <w:tc>
          <w:tcPr>
            <w:tcW w:w="1515" w:type="pct"/>
            <w:gridSpan w:val="3"/>
            <w:vMerge w:val="continue"/>
          </w:tcPr>
          <w:p w14:paraId="708B943B">
            <w:pPr>
              <w:spacing w:line="300" w:lineRule="exact"/>
              <w:rPr>
                <w:rFonts w:ascii="仿宋" w:hAnsi="仿宋" w:eastAsia="仿宋"/>
                <w:color w:val="auto"/>
                <w:sz w:val="24"/>
                <w:szCs w:val="24"/>
                <w:highlight w:val="none"/>
              </w:rPr>
            </w:pPr>
          </w:p>
        </w:tc>
      </w:tr>
      <w:tr w14:paraId="6EB2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67" w:type="pct"/>
            <w:vMerge w:val="continue"/>
            <w:vAlign w:val="center"/>
          </w:tcPr>
          <w:p w14:paraId="620A4B71">
            <w:pPr>
              <w:spacing w:line="260" w:lineRule="exact"/>
              <w:jc w:val="center"/>
              <w:rPr>
                <w:rFonts w:ascii="仿宋" w:hAnsi="仿宋" w:eastAsia="仿宋"/>
                <w:color w:val="auto"/>
                <w:sz w:val="24"/>
                <w:szCs w:val="24"/>
                <w:highlight w:val="none"/>
              </w:rPr>
            </w:pPr>
          </w:p>
        </w:tc>
        <w:tc>
          <w:tcPr>
            <w:tcW w:w="618" w:type="pct"/>
            <w:vAlign w:val="center"/>
          </w:tcPr>
          <w:p w14:paraId="25C80103">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业主专家</w:t>
            </w:r>
          </w:p>
        </w:tc>
        <w:tc>
          <w:tcPr>
            <w:tcW w:w="1468" w:type="pct"/>
            <w:gridSpan w:val="3"/>
            <w:vAlign w:val="center"/>
          </w:tcPr>
          <w:p w14:paraId="3C57B3F4">
            <w:pPr>
              <w:spacing w:line="300" w:lineRule="exact"/>
              <w:jc w:val="center"/>
              <w:rPr>
                <w:rFonts w:ascii="仿宋" w:hAnsi="仿宋" w:eastAsia="仿宋"/>
                <w:color w:val="auto"/>
                <w:sz w:val="24"/>
                <w:szCs w:val="24"/>
                <w:highlight w:val="none"/>
              </w:rPr>
            </w:pPr>
          </w:p>
        </w:tc>
        <w:tc>
          <w:tcPr>
            <w:tcW w:w="1129" w:type="pct"/>
            <w:gridSpan w:val="3"/>
            <w:vMerge w:val="continue"/>
          </w:tcPr>
          <w:p w14:paraId="5A7F12A9">
            <w:pPr>
              <w:spacing w:line="300" w:lineRule="exact"/>
              <w:rPr>
                <w:rFonts w:ascii="仿宋" w:hAnsi="仿宋" w:eastAsia="仿宋"/>
                <w:color w:val="auto"/>
                <w:sz w:val="24"/>
                <w:szCs w:val="24"/>
                <w:highlight w:val="none"/>
              </w:rPr>
            </w:pPr>
          </w:p>
        </w:tc>
        <w:tc>
          <w:tcPr>
            <w:tcW w:w="1515" w:type="pct"/>
            <w:gridSpan w:val="3"/>
            <w:vMerge w:val="continue"/>
          </w:tcPr>
          <w:p w14:paraId="4986FFE7">
            <w:pPr>
              <w:spacing w:line="300" w:lineRule="exact"/>
              <w:rPr>
                <w:rFonts w:ascii="仿宋" w:hAnsi="仿宋" w:eastAsia="仿宋"/>
                <w:color w:val="auto"/>
                <w:sz w:val="24"/>
                <w:szCs w:val="24"/>
                <w:highlight w:val="none"/>
              </w:rPr>
            </w:pPr>
          </w:p>
        </w:tc>
      </w:tr>
      <w:tr w14:paraId="1E75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67" w:type="pct"/>
            <w:vMerge w:val="continue"/>
            <w:vAlign w:val="center"/>
          </w:tcPr>
          <w:p w14:paraId="5FD94CCF">
            <w:pPr>
              <w:spacing w:line="260" w:lineRule="exact"/>
              <w:jc w:val="center"/>
              <w:rPr>
                <w:rFonts w:ascii="仿宋" w:hAnsi="仿宋" w:eastAsia="仿宋"/>
                <w:color w:val="auto"/>
                <w:sz w:val="24"/>
                <w:szCs w:val="24"/>
                <w:highlight w:val="none"/>
              </w:rPr>
            </w:pPr>
          </w:p>
        </w:tc>
        <w:tc>
          <w:tcPr>
            <w:tcW w:w="618" w:type="pct"/>
            <w:vAlign w:val="center"/>
          </w:tcPr>
          <w:p w14:paraId="75718E49">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监督人</w:t>
            </w:r>
          </w:p>
          <w:p w14:paraId="5D8EBABE">
            <w:pPr>
              <w:spacing w:line="360" w:lineRule="exact"/>
              <w:jc w:val="left"/>
              <w:rPr>
                <w:rFonts w:ascii="仿宋" w:hAnsi="仿宋" w:eastAsia="仿宋"/>
                <w:color w:val="auto"/>
                <w:sz w:val="24"/>
                <w:szCs w:val="24"/>
                <w:highlight w:val="none"/>
              </w:rPr>
            </w:pPr>
          </w:p>
        </w:tc>
        <w:tc>
          <w:tcPr>
            <w:tcW w:w="1468" w:type="pct"/>
            <w:gridSpan w:val="3"/>
            <w:vAlign w:val="center"/>
          </w:tcPr>
          <w:p w14:paraId="2D52599F">
            <w:pPr>
              <w:spacing w:line="300" w:lineRule="exact"/>
              <w:jc w:val="center"/>
              <w:rPr>
                <w:rFonts w:ascii="仿宋" w:hAnsi="仿宋" w:eastAsia="仿宋"/>
                <w:color w:val="auto"/>
                <w:sz w:val="24"/>
                <w:szCs w:val="24"/>
                <w:highlight w:val="none"/>
              </w:rPr>
            </w:pPr>
          </w:p>
        </w:tc>
        <w:tc>
          <w:tcPr>
            <w:tcW w:w="1129" w:type="pct"/>
            <w:gridSpan w:val="3"/>
            <w:vMerge w:val="continue"/>
          </w:tcPr>
          <w:p w14:paraId="5F900AAB">
            <w:pPr>
              <w:spacing w:line="300" w:lineRule="exact"/>
              <w:rPr>
                <w:rFonts w:ascii="仿宋" w:hAnsi="仿宋" w:eastAsia="仿宋"/>
                <w:color w:val="auto"/>
                <w:sz w:val="24"/>
                <w:szCs w:val="24"/>
                <w:highlight w:val="none"/>
              </w:rPr>
            </w:pPr>
          </w:p>
        </w:tc>
        <w:tc>
          <w:tcPr>
            <w:tcW w:w="1515" w:type="pct"/>
            <w:gridSpan w:val="3"/>
            <w:vMerge w:val="continue"/>
          </w:tcPr>
          <w:p w14:paraId="52916334">
            <w:pPr>
              <w:spacing w:line="300" w:lineRule="exact"/>
              <w:rPr>
                <w:rFonts w:ascii="仿宋" w:hAnsi="仿宋" w:eastAsia="仿宋"/>
                <w:color w:val="auto"/>
                <w:sz w:val="24"/>
                <w:szCs w:val="24"/>
                <w:highlight w:val="none"/>
              </w:rPr>
            </w:pPr>
          </w:p>
        </w:tc>
      </w:tr>
      <w:tr w14:paraId="5E30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470DF7D6">
            <w:pPr>
              <w:spacing w:line="500" w:lineRule="exact"/>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备注</w:t>
            </w:r>
            <w:r>
              <w:rPr>
                <w:rFonts w:hint="eastAsia" w:ascii="仿宋_GB2312" w:hAnsi="仿宋_GB2312" w:eastAsia="仿宋_GB2312" w:cs="仿宋_GB2312"/>
                <w:b/>
                <w:color w:val="auto"/>
                <w:sz w:val="30"/>
                <w:szCs w:val="30"/>
                <w:highlight w:val="none"/>
              </w:rPr>
              <w:t>：本栏可不打印</w:t>
            </w:r>
          </w:p>
          <w:p w14:paraId="7B99C061">
            <w:pPr>
              <w:widowControl/>
              <w:tabs>
                <w:tab w:val="left" w:pos="0"/>
              </w:tabs>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32"/>
                <w:szCs w:val="32"/>
                <w:highlight w:val="none"/>
                <w:shd w:val="clear" w:color="auto" w:fill="FFFFFF"/>
              </w:rPr>
              <w:t>软件开发服务类项目参照货物采购项目验收。</w:t>
            </w:r>
          </w:p>
          <w:p w14:paraId="0E43AB8C">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2.单台（件）30万元以下且批量金额在80万元以下的采购项目由采购单位组织安装调试验收和采购单位验收，验收合格后不需提交校级验收，下一步可办理资产入库和报销等手续。 </w:t>
            </w:r>
          </w:p>
          <w:p w14:paraId="3689EE25">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3.单台（件）30万元（含）以上及批量金额在80万元（含）以上的采购项目，由采购单位组织安装调试验收和采购单位验收，验收通过后提交校级验收，校级验收合格后，下一步可办理资产入库和报销等手续。</w:t>
            </w:r>
          </w:p>
          <w:p w14:paraId="288FB2DF">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4.申请校级验收时，需提交以下相应材料：本验收单一式四份（原件）；</w:t>
            </w:r>
            <w:r>
              <w:rPr>
                <w:rFonts w:hint="eastAsia" w:ascii="仿宋_GB2312" w:hAnsi="仿宋_GB2312" w:eastAsia="仿宋_GB2312" w:cs="仿宋_GB2312"/>
                <w:bCs/>
                <w:color w:val="auto"/>
                <w:sz w:val="30"/>
                <w:szCs w:val="30"/>
                <w:highlight w:val="none"/>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auto"/>
                <w:sz w:val="30"/>
                <w:szCs w:val="30"/>
                <w:highlight w:val="none"/>
              </w:rPr>
              <w:t>等相关复印件。</w:t>
            </w:r>
          </w:p>
          <w:p w14:paraId="49F77B68">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5.校级验收时，采购单位要准备招投标文件等材料，以备专家核查。</w:t>
            </w:r>
            <w:r>
              <w:rPr>
                <w:rFonts w:hint="eastAsia" w:ascii="仿宋_GB2312" w:hAnsi="仿宋_GB2312" w:eastAsia="仿宋_GB2312" w:cs="仿宋_GB2312"/>
                <w:color w:val="auto"/>
                <w:sz w:val="30"/>
                <w:szCs w:val="30"/>
                <w:highlight w:val="none"/>
              </w:rPr>
              <w:t xml:space="preserve"> </w:t>
            </w:r>
          </w:p>
          <w:p w14:paraId="67C8A1FA">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6.验收单格式要求：本表每份一张，用A4纸打印或手填。验收货物较多的，货物清单可另附并加盖采购单位公章，但本表仍做单页，不可分页打印。</w:t>
            </w:r>
          </w:p>
          <w:p w14:paraId="5EEFECD2">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7.校级验收咨询电话：83746975，地址：明南附楼105室。</w:t>
            </w:r>
          </w:p>
        </w:tc>
      </w:tr>
    </w:tbl>
    <w:p w14:paraId="2A0A0C12">
      <w:pPr>
        <w:spacing w:line="260" w:lineRule="exact"/>
        <w:rPr>
          <w:color w:val="auto"/>
          <w:highlight w:val="none"/>
        </w:rPr>
      </w:pPr>
    </w:p>
    <w:p w14:paraId="139A7AF5">
      <w:pPr>
        <w:spacing w:line="260" w:lineRule="exact"/>
        <w:rPr>
          <w:color w:val="auto"/>
          <w:highlight w:val="none"/>
        </w:rPr>
      </w:pPr>
    </w:p>
    <w:p w14:paraId="6C921C08">
      <w:pPr>
        <w:spacing w:line="260" w:lineRule="exact"/>
        <w:rPr>
          <w:color w:val="auto"/>
          <w:highlight w:val="none"/>
        </w:rPr>
      </w:pPr>
    </w:p>
    <w:p w14:paraId="36F399C7">
      <w:pPr>
        <w:spacing w:line="360" w:lineRule="auto"/>
        <w:rPr>
          <w:color w:val="auto"/>
          <w:sz w:val="24"/>
          <w:szCs w:val="24"/>
          <w:highlight w:val="none"/>
        </w:rPr>
      </w:pPr>
    </w:p>
    <w:p w14:paraId="001F1BBF">
      <w:pPr>
        <w:autoSpaceDN w:val="0"/>
        <w:spacing w:line="360" w:lineRule="auto"/>
        <w:jc w:val="center"/>
        <w:rPr>
          <w:rStyle w:val="24"/>
          <w:rFonts w:ascii="宋体" w:hAnsi="宋体"/>
          <w:color w:val="auto"/>
          <w:sz w:val="24"/>
          <w:szCs w:val="24"/>
          <w:highlight w:val="none"/>
        </w:rPr>
      </w:pPr>
    </w:p>
    <w:p w14:paraId="5BEC9067">
      <w:pPr>
        <w:autoSpaceDN w:val="0"/>
        <w:spacing w:line="360" w:lineRule="auto"/>
        <w:jc w:val="center"/>
        <w:rPr>
          <w:rStyle w:val="24"/>
          <w:rFonts w:ascii="宋体" w:hAnsi="宋体"/>
          <w:color w:val="auto"/>
          <w:sz w:val="24"/>
          <w:szCs w:val="24"/>
          <w:highlight w:val="none"/>
        </w:rPr>
      </w:pPr>
    </w:p>
    <w:p w14:paraId="7DDC3E52">
      <w:pPr>
        <w:autoSpaceDN w:val="0"/>
        <w:spacing w:line="360" w:lineRule="auto"/>
        <w:jc w:val="center"/>
        <w:rPr>
          <w:rStyle w:val="24"/>
          <w:rFonts w:ascii="宋体" w:hAnsi="宋体"/>
          <w:color w:val="auto"/>
          <w:sz w:val="24"/>
          <w:szCs w:val="24"/>
          <w:highlight w:val="none"/>
        </w:rPr>
      </w:pPr>
    </w:p>
    <w:p w14:paraId="610651E2">
      <w:pPr>
        <w:autoSpaceDN w:val="0"/>
        <w:spacing w:line="360" w:lineRule="auto"/>
        <w:jc w:val="center"/>
        <w:rPr>
          <w:rStyle w:val="24"/>
          <w:rFonts w:ascii="宋体" w:hAnsi="宋体"/>
          <w:color w:val="auto"/>
          <w:sz w:val="24"/>
          <w:szCs w:val="24"/>
          <w:highlight w:val="none"/>
        </w:rPr>
      </w:pPr>
    </w:p>
    <w:p w14:paraId="6A578453">
      <w:pPr>
        <w:spacing w:line="460" w:lineRule="exact"/>
        <w:jc w:val="left"/>
        <w:rPr>
          <w:rFonts w:ascii="宋体" w:hAnsi="宋体"/>
          <w:b/>
          <w:color w:val="auto"/>
          <w:sz w:val="28"/>
          <w:szCs w:val="28"/>
          <w:highlight w:val="none"/>
        </w:rPr>
      </w:pPr>
    </w:p>
    <w:p w14:paraId="519A30B9">
      <w:pPr>
        <w:spacing w:line="460" w:lineRule="exact"/>
        <w:jc w:val="left"/>
        <w:rPr>
          <w:rFonts w:ascii="宋体" w:hAnsi="宋体"/>
          <w:b/>
          <w:color w:val="auto"/>
          <w:sz w:val="28"/>
          <w:szCs w:val="28"/>
          <w:highlight w:val="none"/>
        </w:rPr>
      </w:pPr>
    </w:p>
    <w:p w14:paraId="0C7796BA">
      <w:pPr>
        <w:spacing w:line="460" w:lineRule="exact"/>
        <w:jc w:val="left"/>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70F20E1D">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778E3619">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4DD8A5E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63B7EAB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6EE43EF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1253403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4360122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1546CA1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6934678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56A9772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7E05E5F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5D86AE5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7F83472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37B3411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2B0D5F3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7FE152F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7318A23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102E3EA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63C5E99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3B3DC233">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F560963">
      <w:pPr>
        <w:spacing w:line="500" w:lineRule="atLeast"/>
        <w:rPr>
          <w:rFonts w:ascii="宋体" w:hAnsi="宋体"/>
          <w:b/>
          <w:color w:val="auto"/>
          <w:sz w:val="52"/>
          <w:szCs w:val="52"/>
          <w:highlight w:val="none"/>
        </w:rPr>
      </w:pPr>
    </w:p>
    <w:p w14:paraId="1C6EB6B3">
      <w:pPr>
        <w:spacing w:line="500" w:lineRule="atLeast"/>
        <w:rPr>
          <w:rFonts w:ascii="宋体" w:hAnsi="宋体"/>
          <w:b/>
          <w:color w:val="auto"/>
          <w:sz w:val="52"/>
          <w:szCs w:val="52"/>
          <w:highlight w:val="none"/>
        </w:rPr>
      </w:pPr>
    </w:p>
    <w:p w14:paraId="4F97A0E6">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64C79140">
      <w:pPr>
        <w:spacing w:line="500" w:lineRule="atLeast"/>
        <w:rPr>
          <w:rFonts w:ascii="宋体" w:hAnsi="宋体"/>
          <w:b/>
          <w:bCs/>
          <w:color w:val="auto"/>
          <w:sz w:val="24"/>
          <w:highlight w:val="none"/>
        </w:rPr>
      </w:pPr>
    </w:p>
    <w:p w14:paraId="394DF33C">
      <w:pPr>
        <w:spacing w:line="500" w:lineRule="atLeast"/>
        <w:rPr>
          <w:rFonts w:ascii="宋体" w:hAnsi="宋体"/>
          <w:b/>
          <w:bCs/>
          <w:color w:val="auto"/>
          <w:sz w:val="24"/>
          <w:highlight w:val="none"/>
        </w:rPr>
      </w:pPr>
    </w:p>
    <w:p w14:paraId="7A8B3A84">
      <w:pPr>
        <w:spacing w:line="500" w:lineRule="atLeast"/>
        <w:rPr>
          <w:rFonts w:ascii="宋体" w:hAnsi="宋体"/>
          <w:b/>
          <w:bCs/>
          <w:color w:val="auto"/>
          <w:sz w:val="24"/>
          <w:highlight w:val="none"/>
        </w:rPr>
      </w:pPr>
    </w:p>
    <w:p w14:paraId="686A85E5">
      <w:pPr>
        <w:spacing w:line="500" w:lineRule="atLeast"/>
        <w:rPr>
          <w:rFonts w:ascii="宋体" w:hAnsi="宋体"/>
          <w:b/>
          <w:bCs/>
          <w:color w:val="auto"/>
          <w:sz w:val="24"/>
          <w:highlight w:val="none"/>
        </w:rPr>
      </w:pPr>
    </w:p>
    <w:p w14:paraId="0E484D06">
      <w:pPr>
        <w:spacing w:line="500" w:lineRule="atLeast"/>
        <w:rPr>
          <w:rFonts w:ascii="宋体" w:hAnsi="宋体"/>
          <w:b/>
          <w:bCs/>
          <w:color w:val="auto"/>
          <w:sz w:val="24"/>
          <w:highlight w:val="none"/>
        </w:rPr>
      </w:pPr>
    </w:p>
    <w:p w14:paraId="40DE7668">
      <w:pPr>
        <w:spacing w:line="500" w:lineRule="atLeast"/>
        <w:rPr>
          <w:rFonts w:ascii="宋体" w:hAnsi="宋体"/>
          <w:b/>
          <w:bCs/>
          <w:color w:val="auto"/>
          <w:sz w:val="24"/>
          <w:highlight w:val="none"/>
        </w:rPr>
      </w:pPr>
    </w:p>
    <w:p w14:paraId="10381D04">
      <w:pPr>
        <w:spacing w:line="500" w:lineRule="atLeast"/>
        <w:rPr>
          <w:rFonts w:ascii="宋体" w:hAnsi="宋体"/>
          <w:b/>
          <w:bCs/>
          <w:color w:val="auto"/>
          <w:sz w:val="24"/>
          <w:highlight w:val="none"/>
        </w:rPr>
      </w:pPr>
    </w:p>
    <w:p w14:paraId="51364095">
      <w:pPr>
        <w:spacing w:line="500" w:lineRule="atLeast"/>
        <w:rPr>
          <w:rFonts w:ascii="宋体" w:hAnsi="宋体"/>
          <w:b/>
          <w:bCs/>
          <w:color w:val="auto"/>
          <w:sz w:val="24"/>
          <w:highlight w:val="none"/>
        </w:rPr>
      </w:pPr>
    </w:p>
    <w:p w14:paraId="317AD666">
      <w:pPr>
        <w:spacing w:line="500" w:lineRule="atLeast"/>
        <w:rPr>
          <w:rFonts w:ascii="宋体" w:hAnsi="宋体"/>
          <w:b/>
          <w:bCs/>
          <w:color w:val="auto"/>
          <w:sz w:val="24"/>
          <w:highlight w:val="none"/>
        </w:rPr>
      </w:pPr>
    </w:p>
    <w:p w14:paraId="1E70556A">
      <w:pPr>
        <w:spacing w:line="500" w:lineRule="atLeast"/>
        <w:rPr>
          <w:rFonts w:ascii="宋体" w:hAnsi="宋体"/>
          <w:b/>
          <w:bCs/>
          <w:color w:val="auto"/>
          <w:sz w:val="24"/>
          <w:highlight w:val="none"/>
        </w:rPr>
      </w:pPr>
    </w:p>
    <w:p w14:paraId="51B5C6CD">
      <w:pPr>
        <w:spacing w:line="500" w:lineRule="atLeast"/>
        <w:rPr>
          <w:rFonts w:ascii="宋体" w:hAnsi="宋体"/>
          <w:color w:val="auto"/>
          <w:sz w:val="24"/>
          <w:highlight w:val="none"/>
        </w:rPr>
      </w:pPr>
    </w:p>
    <w:p w14:paraId="57A9D81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72707C4D">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32B52436">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10708A37">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3DF79360">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48542218">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661A81A8">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7D3710AF">
      <w:pPr>
        <w:ind w:firstLine="422" w:firstLineChars="200"/>
        <w:jc w:val="left"/>
        <w:rPr>
          <w:rFonts w:ascii="宋体" w:hAnsi="宋体"/>
          <w:color w:val="auto"/>
          <w:sz w:val="24"/>
          <w:szCs w:val="24"/>
          <w:highlight w:val="none"/>
        </w:rPr>
      </w:pPr>
      <w:bookmarkStart w:id="3"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6D7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2FF323A2">
            <w:pPr>
              <w:jc w:val="left"/>
              <w:rPr>
                <w:rFonts w:ascii="宋体" w:hAnsi="宋体" w:cs="宋体"/>
                <w:b/>
                <w:color w:val="auto"/>
                <w:kern w:val="0"/>
                <w:sz w:val="24"/>
                <w:highlight w:val="none"/>
              </w:rPr>
            </w:pPr>
          </w:p>
        </w:tc>
      </w:tr>
    </w:tbl>
    <w:p w14:paraId="39834C64">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5F2A7520">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2E9CD0C7">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18975989">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6537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1092EF71">
            <w:pPr>
              <w:jc w:val="left"/>
              <w:rPr>
                <w:rFonts w:ascii="宋体" w:hAnsi="宋体" w:cs="宋体"/>
                <w:b/>
                <w:color w:val="auto"/>
                <w:kern w:val="0"/>
                <w:sz w:val="24"/>
                <w:highlight w:val="none"/>
              </w:rPr>
            </w:pPr>
          </w:p>
        </w:tc>
      </w:tr>
    </w:tbl>
    <w:p w14:paraId="534FA0B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1C390F7">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7DE6A93B">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57988F47">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3EC2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1780EF26">
            <w:pPr>
              <w:jc w:val="left"/>
              <w:rPr>
                <w:rFonts w:ascii="宋体" w:hAnsi="宋体" w:cs="宋体"/>
                <w:b/>
                <w:color w:val="auto"/>
                <w:kern w:val="0"/>
                <w:sz w:val="24"/>
                <w:highlight w:val="none"/>
              </w:rPr>
            </w:pPr>
          </w:p>
        </w:tc>
      </w:tr>
    </w:tbl>
    <w:p w14:paraId="393A9580">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6D5D5CAA">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7640DEF4">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677C41FC">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08D2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66EF7AE1">
            <w:pPr>
              <w:jc w:val="left"/>
              <w:rPr>
                <w:rFonts w:ascii="宋体" w:hAnsi="宋体" w:cs="宋体"/>
                <w:b/>
                <w:color w:val="auto"/>
                <w:kern w:val="0"/>
                <w:sz w:val="24"/>
                <w:highlight w:val="none"/>
              </w:rPr>
            </w:pPr>
          </w:p>
        </w:tc>
      </w:tr>
    </w:tbl>
    <w:p w14:paraId="33C56CB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19DB243">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D7C231F">
      <w:pPr>
        <w:jc w:val="center"/>
        <w:rPr>
          <w:rFonts w:ascii="宋体" w:hAnsi="宋体"/>
          <w:b/>
          <w:bCs/>
          <w:color w:val="auto"/>
          <w:sz w:val="28"/>
          <w:szCs w:val="28"/>
          <w:highlight w:val="none"/>
        </w:rPr>
      </w:pPr>
    </w:p>
    <w:p w14:paraId="13BF218B">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5BAA0506">
      <w:pPr>
        <w:spacing w:line="440" w:lineRule="exact"/>
        <w:rPr>
          <w:rFonts w:ascii="宋体" w:hAnsi="宋体"/>
          <w:color w:val="auto"/>
          <w:sz w:val="24"/>
          <w:szCs w:val="24"/>
          <w:highlight w:val="none"/>
        </w:rPr>
      </w:pPr>
    </w:p>
    <w:p w14:paraId="149242E8">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53703591">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3D0E3330">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3269BF11">
      <w:pPr>
        <w:spacing w:line="460" w:lineRule="exact"/>
        <w:rPr>
          <w:rFonts w:ascii="宋体" w:hAnsi="宋体" w:cs="宋体"/>
          <w:color w:val="auto"/>
          <w:kern w:val="0"/>
          <w:sz w:val="24"/>
          <w:szCs w:val="24"/>
          <w:highlight w:val="none"/>
        </w:rPr>
      </w:pPr>
    </w:p>
    <w:p w14:paraId="3C0304F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25AD9E01">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69FE272C">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15372C6E">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6C326B61">
      <w:pPr>
        <w:spacing w:line="440" w:lineRule="exact"/>
        <w:rPr>
          <w:rFonts w:ascii="宋体" w:hAnsi="宋体" w:cs="宋体"/>
          <w:b/>
          <w:color w:val="auto"/>
          <w:kern w:val="0"/>
          <w:sz w:val="24"/>
          <w:highlight w:val="none"/>
        </w:rPr>
      </w:pPr>
    </w:p>
    <w:p w14:paraId="7A7A6068">
      <w:pPr>
        <w:spacing w:line="440" w:lineRule="exact"/>
        <w:rPr>
          <w:rFonts w:ascii="宋体" w:hAnsi="宋体" w:cs="宋体"/>
          <w:b/>
          <w:color w:val="auto"/>
          <w:kern w:val="0"/>
          <w:sz w:val="24"/>
          <w:highlight w:val="none"/>
        </w:rPr>
      </w:pPr>
    </w:p>
    <w:p w14:paraId="4FF172B5">
      <w:pPr>
        <w:spacing w:line="440" w:lineRule="exact"/>
        <w:rPr>
          <w:rFonts w:ascii="宋体" w:hAnsi="宋体" w:cs="宋体"/>
          <w:b/>
          <w:color w:val="auto"/>
          <w:kern w:val="0"/>
          <w:sz w:val="24"/>
          <w:highlight w:val="none"/>
        </w:rPr>
      </w:pPr>
    </w:p>
    <w:p w14:paraId="0FDE04A7">
      <w:pPr>
        <w:spacing w:line="440" w:lineRule="exact"/>
        <w:rPr>
          <w:rFonts w:ascii="宋体" w:hAnsi="宋体" w:cs="宋体"/>
          <w:b/>
          <w:color w:val="auto"/>
          <w:kern w:val="0"/>
          <w:sz w:val="24"/>
          <w:highlight w:val="none"/>
        </w:rPr>
      </w:pPr>
    </w:p>
    <w:p w14:paraId="3823E86D">
      <w:pPr>
        <w:spacing w:line="440" w:lineRule="exact"/>
        <w:rPr>
          <w:rFonts w:ascii="宋体" w:hAnsi="宋体" w:cs="宋体"/>
          <w:b/>
          <w:color w:val="auto"/>
          <w:kern w:val="0"/>
          <w:sz w:val="24"/>
          <w:highlight w:val="none"/>
        </w:rPr>
      </w:pPr>
    </w:p>
    <w:p w14:paraId="61CFC563">
      <w:pPr>
        <w:spacing w:line="440" w:lineRule="exact"/>
        <w:rPr>
          <w:rFonts w:ascii="宋体" w:hAnsi="宋体" w:cs="宋体"/>
          <w:b/>
          <w:color w:val="auto"/>
          <w:kern w:val="0"/>
          <w:sz w:val="24"/>
          <w:highlight w:val="none"/>
        </w:rPr>
      </w:pPr>
    </w:p>
    <w:p w14:paraId="57247870">
      <w:pPr>
        <w:spacing w:line="440" w:lineRule="exact"/>
        <w:rPr>
          <w:rFonts w:ascii="宋体" w:hAnsi="宋体" w:cs="宋体"/>
          <w:b/>
          <w:color w:val="auto"/>
          <w:kern w:val="0"/>
          <w:sz w:val="24"/>
          <w:highlight w:val="none"/>
        </w:rPr>
      </w:pPr>
    </w:p>
    <w:p w14:paraId="11CF9FF6">
      <w:pPr>
        <w:spacing w:line="440" w:lineRule="exact"/>
        <w:rPr>
          <w:rFonts w:ascii="宋体" w:hAnsi="宋体" w:cs="宋体"/>
          <w:b/>
          <w:color w:val="auto"/>
          <w:kern w:val="0"/>
          <w:sz w:val="24"/>
          <w:highlight w:val="none"/>
        </w:rPr>
      </w:pPr>
    </w:p>
    <w:p w14:paraId="24A0EFD5">
      <w:pPr>
        <w:spacing w:line="440" w:lineRule="exact"/>
        <w:rPr>
          <w:rFonts w:ascii="宋体" w:hAnsi="宋体" w:cs="宋体"/>
          <w:b/>
          <w:color w:val="auto"/>
          <w:kern w:val="0"/>
          <w:sz w:val="24"/>
          <w:highlight w:val="none"/>
        </w:rPr>
      </w:pPr>
    </w:p>
    <w:p w14:paraId="21080FA3">
      <w:pPr>
        <w:spacing w:line="440" w:lineRule="exact"/>
        <w:rPr>
          <w:rFonts w:ascii="宋体" w:hAnsi="宋体" w:cs="宋体"/>
          <w:b/>
          <w:color w:val="auto"/>
          <w:kern w:val="0"/>
          <w:sz w:val="24"/>
          <w:highlight w:val="none"/>
        </w:rPr>
      </w:pPr>
    </w:p>
    <w:p w14:paraId="0DEA0B56">
      <w:pPr>
        <w:spacing w:line="440" w:lineRule="exact"/>
        <w:rPr>
          <w:rFonts w:ascii="宋体" w:hAnsi="宋体" w:cs="宋体"/>
          <w:b/>
          <w:color w:val="auto"/>
          <w:kern w:val="0"/>
          <w:sz w:val="24"/>
          <w:highlight w:val="none"/>
        </w:rPr>
      </w:pPr>
    </w:p>
    <w:p w14:paraId="0B8C59C5">
      <w:pPr>
        <w:spacing w:line="440" w:lineRule="exact"/>
        <w:rPr>
          <w:rFonts w:ascii="宋体" w:hAnsi="宋体" w:cs="宋体"/>
          <w:b/>
          <w:color w:val="auto"/>
          <w:kern w:val="0"/>
          <w:sz w:val="24"/>
          <w:highlight w:val="none"/>
        </w:rPr>
      </w:pPr>
    </w:p>
    <w:p w14:paraId="2B69D3E8">
      <w:pPr>
        <w:spacing w:line="440" w:lineRule="exact"/>
        <w:rPr>
          <w:rFonts w:ascii="宋体" w:hAnsi="宋体" w:cs="宋体"/>
          <w:b/>
          <w:color w:val="auto"/>
          <w:kern w:val="0"/>
          <w:sz w:val="24"/>
          <w:highlight w:val="none"/>
        </w:rPr>
      </w:pPr>
    </w:p>
    <w:p w14:paraId="0EF33C5B">
      <w:pPr>
        <w:spacing w:line="440" w:lineRule="exact"/>
        <w:rPr>
          <w:rFonts w:ascii="宋体" w:hAnsi="宋体" w:cs="宋体"/>
          <w:b/>
          <w:color w:val="auto"/>
          <w:kern w:val="0"/>
          <w:sz w:val="24"/>
          <w:highlight w:val="none"/>
        </w:rPr>
      </w:pPr>
    </w:p>
    <w:p w14:paraId="550F3817">
      <w:pPr>
        <w:spacing w:line="440" w:lineRule="exact"/>
        <w:rPr>
          <w:rFonts w:ascii="宋体" w:hAnsi="宋体" w:cs="宋体"/>
          <w:b/>
          <w:color w:val="auto"/>
          <w:kern w:val="0"/>
          <w:sz w:val="24"/>
          <w:highlight w:val="none"/>
        </w:rPr>
      </w:pPr>
    </w:p>
    <w:p w14:paraId="30DFF403">
      <w:pPr>
        <w:spacing w:line="440" w:lineRule="exact"/>
        <w:rPr>
          <w:rFonts w:ascii="宋体" w:hAnsi="宋体" w:cs="宋体"/>
          <w:b/>
          <w:color w:val="auto"/>
          <w:kern w:val="0"/>
          <w:sz w:val="24"/>
          <w:highlight w:val="none"/>
        </w:rPr>
      </w:pPr>
    </w:p>
    <w:p w14:paraId="37FB167E">
      <w:pPr>
        <w:spacing w:line="440" w:lineRule="exact"/>
        <w:rPr>
          <w:rFonts w:ascii="宋体" w:hAnsi="宋体" w:cs="宋体"/>
          <w:b/>
          <w:color w:val="auto"/>
          <w:kern w:val="0"/>
          <w:sz w:val="24"/>
          <w:highlight w:val="none"/>
        </w:rPr>
      </w:pPr>
    </w:p>
    <w:p w14:paraId="4754E61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481B4BF5">
      <w:pPr>
        <w:jc w:val="center"/>
        <w:rPr>
          <w:rFonts w:ascii="宋体" w:hAnsi="宋体"/>
          <w:b/>
          <w:bCs/>
          <w:color w:val="auto"/>
          <w:sz w:val="28"/>
          <w:szCs w:val="28"/>
          <w:highlight w:val="none"/>
        </w:rPr>
      </w:pPr>
    </w:p>
    <w:p w14:paraId="14A0241D">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03EFF897">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6C987271">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5257F3B3">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0EDC53C7">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6A1688D5">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7D629CF6">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4C5D0E9B">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4834BD8D">
      <w:pPr>
        <w:spacing w:line="440" w:lineRule="exact"/>
        <w:rPr>
          <w:rFonts w:ascii="宋体" w:hAnsi="宋体" w:cs="宋体"/>
          <w:b/>
          <w:color w:val="auto"/>
          <w:kern w:val="0"/>
          <w:sz w:val="24"/>
          <w:highlight w:val="none"/>
        </w:rPr>
      </w:pPr>
    </w:p>
    <w:p w14:paraId="3C9985E9">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3D562F8C">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3817976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27BD2010">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683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D4EF49D">
            <w:pPr>
              <w:jc w:val="left"/>
              <w:rPr>
                <w:rFonts w:ascii="宋体" w:hAnsi="宋体" w:cs="宋体"/>
                <w:b/>
                <w:color w:val="auto"/>
                <w:kern w:val="0"/>
                <w:sz w:val="24"/>
                <w:highlight w:val="none"/>
              </w:rPr>
            </w:pPr>
          </w:p>
        </w:tc>
      </w:tr>
    </w:tbl>
    <w:p w14:paraId="4F00D96F">
      <w:pPr>
        <w:rPr>
          <w:color w:val="auto"/>
          <w:highlight w:val="none"/>
        </w:rPr>
      </w:pPr>
    </w:p>
    <w:p w14:paraId="4D408C36">
      <w:pPr>
        <w:pStyle w:val="3"/>
        <w:rPr>
          <w:color w:val="auto"/>
          <w:highlight w:val="none"/>
        </w:rPr>
      </w:pPr>
    </w:p>
    <w:p w14:paraId="2E1334EC">
      <w:pPr>
        <w:pStyle w:val="44"/>
        <w:spacing w:line="500" w:lineRule="exact"/>
        <w:jc w:val="left"/>
        <w:rPr>
          <w:rFonts w:hAnsi="宋体" w:cs="宋体"/>
          <w:b/>
          <w:color w:val="auto"/>
          <w:kern w:val="0"/>
          <w:sz w:val="24"/>
          <w:highlight w:val="none"/>
        </w:rPr>
      </w:pPr>
    </w:p>
    <w:p w14:paraId="02CD3D66">
      <w:pPr>
        <w:pStyle w:val="44"/>
        <w:spacing w:line="500" w:lineRule="exact"/>
        <w:jc w:val="left"/>
        <w:rPr>
          <w:rFonts w:hAnsi="宋体" w:cs="宋体"/>
          <w:b/>
          <w:color w:val="auto"/>
          <w:kern w:val="0"/>
          <w:sz w:val="24"/>
          <w:highlight w:val="none"/>
        </w:rPr>
      </w:pPr>
    </w:p>
    <w:p w14:paraId="5D0D7023">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1ED09C4F">
      <w:pPr>
        <w:pStyle w:val="2"/>
        <w:spacing w:line="560" w:lineRule="exact"/>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4EBC9246">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4176B063">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0160494F">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711EC2FA">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2C7114E1">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62645EBD">
      <w:pPr>
        <w:spacing w:line="560" w:lineRule="exact"/>
        <w:rPr>
          <w:rFonts w:ascii="宋体" w:hAnsi="宋体" w:cs="宋体"/>
          <w:color w:val="auto"/>
          <w:sz w:val="24"/>
          <w:szCs w:val="24"/>
          <w:highlight w:val="none"/>
        </w:rPr>
      </w:pPr>
    </w:p>
    <w:p w14:paraId="316A363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364D4E9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41E13B8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3939190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49838B3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5006871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204708D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1868F6F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400E8AE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51A5FF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53A4C98">
      <w:pPr>
        <w:spacing w:line="560" w:lineRule="exact"/>
        <w:rPr>
          <w:rFonts w:ascii="宋体" w:hAnsi="宋体" w:cs="宋体"/>
          <w:color w:val="auto"/>
          <w:sz w:val="24"/>
          <w:szCs w:val="24"/>
          <w:highlight w:val="none"/>
        </w:rPr>
      </w:pPr>
    </w:p>
    <w:p w14:paraId="25A0C687">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4D051E1">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13E7782">
      <w:pPr>
        <w:spacing w:line="560" w:lineRule="exact"/>
        <w:rPr>
          <w:rFonts w:ascii="宋体" w:hAnsi="宋体" w:cs="宋体"/>
          <w:color w:val="auto"/>
          <w:sz w:val="32"/>
          <w:szCs w:val="32"/>
          <w:highlight w:val="none"/>
        </w:rPr>
      </w:pPr>
    </w:p>
    <w:p w14:paraId="71B03C7A">
      <w:pPr>
        <w:spacing w:line="560" w:lineRule="exact"/>
        <w:rPr>
          <w:rFonts w:ascii="宋体" w:hAnsi="宋体" w:cs="宋体"/>
          <w:color w:val="auto"/>
          <w:sz w:val="32"/>
          <w:szCs w:val="32"/>
          <w:highlight w:val="none"/>
        </w:rPr>
      </w:pPr>
    </w:p>
    <w:p w14:paraId="5FCE63D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65294BBE">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7048D7DD">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2.资格承诺的供应商应在报价文件中按此模板提供承诺函，否则，视为未按照网上竞价文件规定提交资格证明材料，按资格审查不通过处理。</w:t>
      </w:r>
    </w:p>
    <w:p w14:paraId="4BDF18D1">
      <w:pPr>
        <w:pStyle w:val="44"/>
        <w:spacing w:line="500" w:lineRule="exact"/>
        <w:jc w:val="left"/>
        <w:rPr>
          <w:rFonts w:hAnsi="宋体" w:cs="宋体"/>
          <w:b/>
          <w:color w:val="auto"/>
          <w:kern w:val="0"/>
          <w:sz w:val="24"/>
          <w:highlight w:val="none"/>
        </w:rPr>
      </w:pPr>
    </w:p>
    <w:p w14:paraId="636B65C1">
      <w:pPr>
        <w:pStyle w:val="44"/>
        <w:spacing w:line="500" w:lineRule="exact"/>
        <w:jc w:val="left"/>
        <w:rPr>
          <w:rFonts w:hAnsi="宋体" w:cs="宋体"/>
          <w:b/>
          <w:color w:val="auto"/>
          <w:kern w:val="0"/>
          <w:sz w:val="24"/>
          <w:highlight w:val="none"/>
        </w:rPr>
      </w:pPr>
    </w:p>
    <w:p w14:paraId="1E3706C5">
      <w:pPr>
        <w:pStyle w:val="44"/>
        <w:spacing w:line="500" w:lineRule="exact"/>
        <w:jc w:val="left"/>
        <w:rPr>
          <w:rFonts w:hAnsi="宋体" w:cs="宋体"/>
          <w:b/>
          <w:color w:val="auto"/>
          <w:kern w:val="0"/>
          <w:sz w:val="24"/>
          <w:highlight w:val="none"/>
        </w:rPr>
      </w:pPr>
    </w:p>
    <w:p w14:paraId="72BC461D">
      <w:pPr>
        <w:pStyle w:val="44"/>
        <w:spacing w:line="500" w:lineRule="exact"/>
        <w:jc w:val="left"/>
        <w:rPr>
          <w:rFonts w:hAnsi="宋体" w:cs="宋体"/>
          <w:b/>
          <w:color w:val="auto"/>
          <w:kern w:val="0"/>
          <w:sz w:val="24"/>
          <w:highlight w:val="none"/>
        </w:rPr>
      </w:pPr>
    </w:p>
    <w:p w14:paraId="71BC10E0">
      <w:pPr>
        <w:pStyle w:val="44"/>
        <w:spacing w:line="500" w:lineRule="exact"/>
        <w:jc w:val="left"/>
        <w:rPr>
          <w:rFonts w:hAnsi="宋体" w:cs="宋体"/>
          <w:b/>
          <w:color w:val="auto"/>
          <w:kern w:val="0"/>
          <w:sz w:val="24"/>
          <w:highlight w:val="none"/>
        </w:rPr>
      </w:pPr>
    </w:p>
    <w:p w14:paraId="5DED659A">
      <w:pPr>
        <w:pStyle w:val="44"/>
        <w:spacing w:line="500" w:lineRule="exact"/>
        <w:jc w:val="left"/>
        <w:rPr>
          <w:rFonts w:hAnsi="宋体" w:cs="宋体"/>
          <w:b/>
          <w:color w:val="auto"/>
          <w:kern w:val="0"/>
          <w:sz w:val="24"/>
          <w:highlight w:val="none"/>
        </w:rPr>
      </w:pPr>
    </w:p>
    <w:p w14:paraId="68BDC197">
      <w:pPr>
        <w:pStyle w:val="44"/>
        <w:spacing w:line="500" w:lineRule="exact"/>
        <w:jc w:val="left"/>
        <w:rPr>
          <w:rFonts w:hAnsi="宋体" w:cs="宋体"/>
          <w:b/>
          <w:color w:val="auto"/>
          <w:kern w:val="0"/>
          <w:sz w:val="24"/>
          <w:highlight w:val="none"/>
        </w:rPr>
      </w:pPr>
    </w:p>
    <w:p w14:paraId="51FB4609">
      <w:pPr>
        <w:pStyle w:val="44"/>
        <w:spacing w:line="500" w:lineRule="exact"/>
        <w:jc w:val="left"/>
        <w:rPr>
          <w:rFonts w:hAnsi="宋体" w:cs="宋体"/>
          <w:b/>
          <w:color w:val="auto"/>
          <w:kern w:val="0"/>
          <w:sz w:val="24"/>
          <w:highlight w:val="none"/>
        </w:rPr>
      </w:pPr>
    </w:p>
    <w:p w14:paraId="7F5DA552">
      <w:pPr>
        <w:pStyle w:val="44"/>
        <w:spacing w:line="500" w:lineRule="exact"/>
        <w:jc w:val="left"/>
        <w:rPr>
          <w:rFonts w:hAnsi="宋体" w:cs="宋体"/>
          <w:b/>
          <w:color w:val="auto"/>
          <w:kern w:val="0"/>
          <w:sz w:val="24"/>
          <w:highlight w:val="none"/>
        </w:rPr>
      </w:pPr>
    </w:p>
    <w:p w14:paraId="78A08C0F">
      <w:pPr>
        <w:pStyle w:val="44"/>
        <w:spacing w:line="500" w:lineRule="exact"/>
        <w:jc w:val="left"/>
        <w:rPr>
          <w:rFonts w:hAnsi="宋体" w:cs="宋体"/>
          <w:b/>
          <w:color w:val="auto"/>
          <w:kern w:val="0"/>
          <w:sz w:val="24"/>
          <w:highlight w:val="none"/>
        </w:rPr>
      </w:pPr>
    </w:p>
    <w:p w14:paraId="52714DCF">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13AD5B68">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2D7599E2">
      <w:pPr>
        <w:spacing w:line="500" w:lineRule="exact"/>
        <w:rPr>
          <w:rFonts w:ascii="宋体" w:hAnsi="宋体"/>
          <w:color w:val="auto"/>
          <w:sz w:val="24"/>
          <w:highlight w:val="none"/>
        </w:rPr>
      </w:pPr>
      <w:r>
        <w:rPr>
          <w:rFonts w:hint="eastAsia" w:ascii="宋体" w:hAnsi="宋体"/>
          <w:color w:val="auto"/>
          <w:sz w:val="24"/>
          <w:szCs w:val="24"/>
          <w:highlight w:val="none"/>
        </w:rPr>
        <w:t>福建省金丰招标代理有限公司</w:t>
      </w:r>
      <w:r>
        <w:rPr>
          <w:rFonts w:hint="eastAsia" w:ascii="宋体" w:hAnsi="宋体"/>
          <w:color w:val="auto"/>
          <w:sz w:val="24"/>
          <w:highlight w:val="none"/>
        </w:rPr>
        <w:t>：</w:t>
      </w:r>
    </w:p>
    <w:p w14:paraId="6A88A000">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ECA54E8">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02408FC9">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12068E4A">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79D4D27F">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69F4A21E">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54D87C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E0A81E7">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7FDB9C3E">
      <w:pPr>
        <w:spacing w:line="500" w:lineRule="exact"/>
        <w:rPr>
          <w:rFonts w:ascii="宋体" w:hAnsi="宋体"/>
          <w:color w:val="auto"/>
          <w:sz w:val="24"/>
          <w:highlight w:val="none"/>
        </w:rPr>
      </w:pPr>
    </w:p>
    <w:p w14:paraId="08DE167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76DF5833">
      <w:pPr>
        <w:spacing w:line="500" w:lineRule="exact"/>
        <w:rPr>
          <w:rFonts w:ascii="宋体" w:hAnsi="宋体"/>
          <w:color w:val="auto"/>
          <w:sz w:val="24"/>
          <w:highlight w:val="none"/>
        </w:rPr>
      </w:pPr>
    </w:p>
    <w:p w14:paraId="616FA51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19AF3F72">
      <w:pPr>
        <w:spacing w:line="500" w:lineRule="exact"/>
        <w:rPr>
          <w:rFonts w:ascii="宋体" w:hAnsi="宋体"/>
          <w:color w:val="auto"/>
          <w:sz w:val="24"/>
          <w:highlight w:val="none"/>
        </w:rPr>
      </w:pPr>
    </w:p>
    <w:p w14:paraId="3EA9502C">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2E62B31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281D0717">
      <w:pPr>
        <w:spacing w:line="500" w:lineRule="exact"/>
        <w:rPr>
          <w:rFonts w:ascii="宋体" w:hAnsi="宋体"/>
          <w:color w:val="auto"/>
          <w:sz w:val="24"/>
          <w:highlight w:val="none"/>
        </w:rPr>
      </w:pPr>
    </w:p>
    <w:p w14:paraId="30693F64">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5433DCD0">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2CE53627">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3"/>
    <w:p w14:paraId="01E4F166">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57B34C0">
      <w:pPr>
        <w:tabs>
          <w:tab w:val="left" w:pos="900"/>
        </w:tabs>
        <w:spacing w:line="500" w:lineRule="exact"/>
        <w:rPr>
          <w:rFonts w:ascii="宋体" w:hAnsi="宋体"/>
          <w:color w:val="auto"/>
          <w:sz w:val="24"/>
          <w:szCs w:val="21"/>
          <w:highlight w:val="none"/>
        </w:rPr>
      </w:pPr>
      <w:r>
        <w:rPr>
          <w:rFonts w:hint="eastAsia" w:ascii="宋体" w:hAnsi="宋体"/>
          <w:color w:val="auto"/>
          <w:sz w:val="24"/>
          <w:szCs w:val="21"/>
          <w:highlight w:val="none"/>
        </w:rPr>
        <w:t>致：</w:t>
      </w:r>
      <w:r>
        <w:rPr>
          <w:rFonts w:hint="eastAsia" w:ascii="宋体" w:hAnsi="宋体"/>
          <w:color w:val="auto"/>
          <w:sz w:val="24"/>
          <w:szCs w:val="24"/>
          <w:highlight w:val="none"/>
        </w:rPr>
        <w:t>福建省金丰招标代理有限公司</w:t>
      </w:r>
    </w:p>
    <w:p w14:paraId="5437D3A0">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1EE8930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1B4FA48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43E5640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208D5B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3B190D8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2CE8AA5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0179E7F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59549D1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1C0FDCD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789CFCF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631F347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4071B47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69A534A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659EC20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ABA44B1">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41F5E49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59F1090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30F4A4E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35C32C39">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0BBFFF55">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2D4A3830">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6AB1216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0CD0C278">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72F5E0CE">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2622D8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42ADE70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03D6768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2C2AD19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043E4CE4">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283EB56A">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03A810A3">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5C390445">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43A09409">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412A934D">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456A8EED">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6AB79CD3">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38CDC2F">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528125D">
      <w:pPr>
        <w:rPr>
          <w:rFonts w:ascii="宋体" w:hAnsi="宋体"/>
          <w:b/>
          <w:color w:val="auto"/>
          <w:sz w:val="24"/>
          <w:szCs w:val="24"/>
          <w:highlight w:val="none"/>
        </w:rPr>
      </w:pPr>
    </w:p>
    <w:p w14:paraId="6CDE6435">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20BA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69CEB336">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7FFEA695">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25EA0A59">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58C4013D">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64110987">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575E29E1">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1139FBAF">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72321E23">
            <w:pPr>
              <w:jc w:val="center"/>
              <w:rPr>
                <w:rFonts w:ascii="宋体" w:hAnsi="宋体"/>
                <w:color w:val="auto"/>
                <w:sz w:val="24"/>
                <w:highlight w:val="none"/>
              </w:rPr>
            </w:pPr>
            <w:r>
              <w:rPr>
                <w:rFonts w:hint="eastAsia" w:ascii="宋体" w:hAnsi="宋体"/>
                <w:color w:val="auto"/>
                <w:sz w:val="24"/>
                <w:highlight w:val="none"/>
              </w:rPr>
              <w:t>总价(元)</w:t>
            </w:r>
          </w:p>
        </w:tc>
      </w:tr>
      <w:tr w14:paraId="3E4F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463C72C1">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0F773726">
            <w:pPr>
              <w:spacing w:line="400" w:lineRule="exact"/>
              <w:jc w:val="center"/>
              <w:rPr>
                <w:rFonts w:ascii="宋体" w:hAnsi="宋体"/>
                <w:color w:val="auto"/>
                <w:sz w:val="24"/>
                <w:highlight w:val="none"/>
              </w:rPr>
            </w:pPr>
          </w:p>
        </w:tc>
        <w:tc>
          <w:tcPr>
            <w:tcW w:w="1703" w:type="dxa"/>
            <w:vAlign w:val="center"/>
          </w:tcPr>
          <w:p w14:paraId="12B06734">
            <w:pPr>
              <w:widowControl/>
              <w:jc w:val="center"/>
              <w:textAlignment w:val="center"/>
              <w:rPr>
                <w:rFonts w:ascii="宋体" w:hAnsi="宋体"/>
                <w:color w:val="auto"/>
                <w:sz w:val="24"/>
                <w:highlight w:val="none"/>
              </w:rPr>
            </w:pPr>
          </w:p>
        </w:tc>
        <w:tc>
          <w:tcPr>
            <w:tcW w:w="1391" w:type="dxa"/>
            <w:vAlign w:val="center"/>
          </w:tcPr>
          <w:p w14:paraId="4486EC46">
            <w:pPr>
              <w:jc w:val="center"/>
              <w:rPr>
                <w:rFonts w:ascii="宋体" w:hAnsi="宋体"/>
                <w:color w:val="auto"/>
                <w:sz w:val="24"/>
                <w:highlight w:val="none"/>
              </w:rPr>
            </w:pPr>
          </w:p>
        </w:tc>
        <w:tc>
          <w:tcPr>
            <w:tcW w:w="994" w:type="dxa"/>
            <w:vAlign w:val="center"/>
          </w:tcPr>
          <w:p w14:paraId="12B8D5DA">
            <w:pPr>
              <w:widowControl/>
              <w:jc w:val="center"/>
              <w:textAlignment w:val="center"/>
              <w:rPr>
                <w:rFonts w:ascii="宋体" w:hAnsi="宋体"/>
                <w:color w:val="auto"/>
                <w:sz w:val="24"/>
                <w:highlight w:val="none"/>
              </w:rPr>
            </w:pPr>
          </w:p>
        </w:tc>
        <w:tc>
          <w:tcPr>
            <w:tcW w:w="1386" w:type="dxa"/>
            <w:vAlign w:val="center"/>
          </w:tcPr>
          <w:p w14:paraId="1339FC8B">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BCEFB5E">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4FD89DD6">
            <w:pPr>
              <w:spacing w:line="500" w:lineRule="exact"/>
              <w:rPr>
                <w:rFonts w:ascii="宋体" w:hAnsi="宋体"/>
                <w:color w:val="auto"/>
                <w:sz w:val="24"/>
                <w:highlight w:val="none"/>
              </w:rPr>
            </w:pPr>
          </w:p>
        </w:tc>
      </w:tr>
      <w:tr w14:paraId="5005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CC51986">
            <w:pPr>
              <w:spacing w:line="500" w:lineRule="exact"/>
              <w:rPr>
                <w:rFonts w:ascii="宋体" w:hAnsi="宋体"/>
                <w:color w:val="auto"/>
                <w:sz w:val="24"/>
                <w:highlight w:val="none"/>
              </w:rPr>
            </w:pPr>
          </w:p>
        </w:tc>
        <w:tc>
          <w:tcPr>
            <w:tcW w:w="763" w:type="dxa"/>
            <w:vAlign w:val="center"/>
          </w:tcPr>
          <w:p w14:paraId="57F93363">
            <w:pPr>
              <w:spacing w:line="400" w:lineRule="exact"/>
              <w:jc w:val="center"/>
              <w:rPr>
                <w:rFonts w:ascii="宋体" w:hAnsi="宋体"/>
                <w:color w:val="auto"/>
                <w:sz w:val="24"/>
                <w:highlight w:val="none"/>
              </w:rPr>
            </w:pPr>
          </w:p>
        </w:tc>
        <w:tc>
          <w:tcPr>
            <w:tcW w:w="1703" w:type="dxa"/>
            <w:vAlign w:val="center"/>
          </w:tcPr>
          <w:p w14:paraId="5B891270">
            <w:pPr>
              <w:widowControl/>
              <w:jc w:val="center"/>
              <w:textAlignment w:val="center"/>
              <w:rPr>
                <w:rFonts w:ascii="宋体" w:hAnsi="宋体"/>
                <w:color w:val="auto"/>
                <w:sz w:val="24"/>
                <w:highlight w:val="none"/>
              </w:rPr>
            </w:pPr>
          </w:p>
        </w:tc>
        <w:tc>
          <w:tcPr>
            <w:tcW w:w="1391" w:type="dxa"/>
            <w:vAlign w:val="center"/>
          </w:tcPr>
          <w:p w14:paraId="6530276B">
            <w:pPr>
              <w:jc w:val="center"/>
              <w:rPr>
                <w:rFonts w:ascii="宋体" w:hAnsi="宋体"/>
                <w:color w:val="auto"/>
                <w:sz w:val="24"/>
                <w:highlight w:val="none"/>
              </w:rPr>
            </w:pPr>
          </w:p>
        </w:tc>
        <w:tc>
          <w:tcPr>
            <w:tcW w:w="994" w:type="dxa"/>
            <w:vAlign w:val="center"/>
          </w:tcPr>
          <w:p w14:paraId="39E8FDFB">
            <w:pPr>
              <w:widowControl/>
              <w:jc w:val="center"/>
              <w:textAlignment w:val="center"/>
              <w:rPr>
                <w:rFonts w:ascii="宋体" w:hAnsi="宋体"/>
                <w:color w:val="auto"/>
                <w:sz w:val="24"/>
                <w:highlight w:val="none"/>
              </w:rPr>
            </w:pPr>
          </w:p>
        </w:tc>
        <w:tc>
          <w:tcPr>
            <w:tcW w:w="1386" w:type="dxa"/>
            <w:vAlign w:val="center"/>
          </w:tcPr>
          <w:p w14:paraId="3574EFE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E1570F8">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6459319">
            <w:pPr>
              <w:spacing w:line="500" w:lineRule="exact"/>
              <w:rPr>
                <w:rFonts w:ascii="宋体" w:hAnsi="宋体"/>
                <w:color w:val="auto"/>
                <w:sz w:val="24"/>
                <w:highlight w:val="none"/>
              </w:rPr>
            </w:pPr>
          </w:p>
        </w:tc>
      </w:tr>
      <w:tr w14:paraId="4005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3B7C5EF">
            <w:pPr>
              <w:spacing w:line="500" w:lineRule="exact"/>
              <w:rPr>
                <w:rFonts w:ascii="宋体" w:hAnsi="宋体"/>
                <w:color w:val="auto"/>
                <w:sz w:val="24"/>
                <w:highlight w:val="none"/>
              </w:rPr>
            </w:pPr>
          </w:p>
        </w:tc>
        <w:tc>
          <w:tcPr>
            <w:tcW w:w="763" w:type="dxa"/>
            <w:vAlign w:val="center"/>
          </w:tcPr>
          <w:p w14:paraId="4950972C">
            <w:pPr>
              <w:spacing w:line="400" w:lineRule="exact"/>
              <w:jc w:val="center"/>
              <w:rPr>
                <w:rFonts w:ascii="宋体" w:hAnsi="宋体"/>
                <w:color w:val="auto"/>
                <w:sz w:val="24"/>
                <w:highlight w:val="none"/>
              </w:rPr>
            </w:pPr>
          </w:p>
        </w:tc>
        <w:tc>
          <w:tcPr>
            <w:tcW w:w="1703" w:type="dxa"/>
            <w:vAlign w:val="center"/>
          </w:tcPr>
          <w:p w14:paraId="76DEE493">
            <w:pPr>
              <w:widowControl/>
              <w:jc w:val="center"/>
              <w:textAlignment w:val="center"/>
              <w:rPr>
                <w:rFonts w:ascii="宋体" w:hAnsi="宋体"/>
                <w:color w:val="auto"/>
                <w:sz w:val="24"/>
                <w:highlight w:val="none"/>
              </w:rPr>
            </w:pPr>
          </w:p>
        </w:tc>
        <w:tc>
          <w:tcPr>
            <w:tcW w:w="1391" w:type="dxa"/>
            <w:vAlign w:val="center"/>
          </w:tcPr>
          <w:p w14:paraId="6C38EFEE">
            <w:pPr>
              <w:jc w:val="center"/>
              <w:rPr>
                <w:rFonts w:ascii="宋体" w:hAnsi="宋体"/>
                <w:color w:val="auto"/>
                <w:sz w:val="24"/>
                <w:highlight w:val="none"/>
              </w:rPr>
            </w:pPr>
          </w:p>
        </w:tc>
        <w:tc>
          <w:tcPr>
            <w:tcW w:w="994" w:type="dxa"/>
            <w:vAlign w:val="center"/>
          </w:tcPr>
          <w:p w14:paraId="7CE55549">
            <w:pPr>
              <w:widowControl/>
              <w:jc w:val="center"/>
              <w:textAlignment w:val="center"/>
              <w:rPr>
                <w:rFonts w:ascii="宋体" w:hAnsi="宋体"/>
                <w:color w:val="auto"/>
                <w:sz w:val="24"/>
                <w:highlight w:val="none"/>
              </w:rPr>
            </w:pPr>
          </w:p>
        </w:tc>
        <w:tc>
          <w:tcPr>
            <w:tcW w:w="1386" w:type="dxa"/>
            <w:vAlign w:val="center"/>
          </w:tcPr>
          <w:p w14:paraId="019D274D">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3257CCA0">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4EBD7440">
            <w:pPr>
              <w:spacing w:line="500" w:lineRule="exact"/>
              <w:rPr>
                <w:rFonts w:ascii="宋体" w:hAnsi="宋体"/>
                <w:color w:val="auto"/>
                <w:sz w:val="24"/>
                <w:highlight w:val="none"/>
              </w:rPr>
            </w:pPr>
          </w:p>
        </w:tc>
      </w:tr>
      <w:tr w14:paraId="23B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E1ED3A6">
            <w:pPr>
              <w:spacing w:line="500" w:lineRule="exact"/>
              <w:rPr>
                <w:rFonts w:ascii="宋体" w:hAnsi="宋体"/>
                <w:color w:val="auto"/>
                <w:sz w:val="24"/>
                <w:highlight w:val="none"/>
              </w:rPr>
            </w:pPr>
          </w:p>
        </w:tc>
        <w:tc>
          <w:tcPr>
            <w:tcW w:w="763" w:type="dxa"/>
            <w:vAlign w:val="center"/>
          </w:tcPr>
          <w:p w14:paraId="29AD4AA0">
            <w:pPr>
              <w:spacing w:line="400" w:lineRule="exact"/>
              <w:jc w:val="center"/>
              <w:rPr>
                <w:rFonts w:ascii="宋体" w:hAnsi="宋体"/>
                <w:color w:val="auto"/>
                <w:sz w:val="24"/>
                <w:highlight w:val="none"/>
              </w:rPr>
            </w:pPr>
          </w:p>
        </w:tc>
        <w:tc>
          <w:tcPr>
            <w:tcW w:w="1703" w:type="dxa"/>
            <w:vAlign w:val="center"/>
          </w:tcPr>
          <w:p w14:paraId="10287006">
            <w:pPr>
              <w:widowControl/>
              <w:jc w:val="center"/>
              <w:textAlignment w:val="center"/>
              <w:rPr>
                <w:rFonts w:ascii="宋体" w:hAnsi="宋体"/>
                <w:color w:val="auto"/>
                <w:sz w:val="24"/>
                <w:highlight w:val="none"/>
              </w:rPr>
            </w:pPr>
          </w:p>
        </w:tc>
        <w:tc>
          <w:tcPr>
            <w:tcW w:w="1391" w:type="dxa"/>
            <w:vAlign w:val="center"/>
          </w:tcPr>
          <w:p w14:paraId="3E6EB980">
            <w:pPr>
              <w:jc w:val="center"/>
              <w:rPr>
                <w:rFonts w:ascii="宋体" w:hAnsi="宋体"/>
                <w:color w:val="auto"/>
                <w:sz w:val="24"/>
                <w:highlight w:val="none"/>
              </w:rPr>
            </w:pPr>
          </w:p>
        </w:tc>
        <w:tc>
          <w:tcPr>
            <w:tcW w:w="994" w:type="dxa"/>
            <w:vAlign w:val="center"/>
          </w:tcPr>
          <w:p w14:paraId="09CDCF51">
            <w:pPr>
              <w:widowControl/>
              <w:jc w:val="center"/>
              <w:textAlignment w:val="center"/>
              <w:rPr>
                <w:rFonts w:ascii="宋体" w:hAnsi="宋体"/>
                <w:color w:val="auto"/>
                <w:sz w:val="24"/>
                <w:highlight w:val="none"/>
              </w:rPr>
            </w:pPr>
          </w:p>
        </w:tc>
        <w:tc>
          <w:tcPr>
            <w:tcW w:w="1386" w:type="dxa"/>
            <w:vAlign w:val="center"/>
          </w:tcPr>
          <w:p w14:paraId="78D5F06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0BD003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383C884">
            <w:pPr>
              <w:spacing w:line="500" w:lineRule="exact"/>
              <w:rPr>
                <w:rFonts w:ascii="宋体" w:hAnsi="宋体"/>
                <w:color w:val="auto"/>
                <w:sz w:val="24"/>
                <w:highlight w:val="none"/>
              </w:rPr>
            </w:pPr>
          </w:p>
        </w:tc>
      </w:tr>
      <w:tr w14:paraId="54EA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70B7039">
            <w:pPr>
              <w:spacing w:line="500" w:lineRule="exact"/>
              <w:rPr>
                <w:rFonts w:ascii="宋体" w:hAnsi="宋体"/>
                <w:color w:val="auto"/>
                <w:sz w:val="24"/>
                <w:highlight w:val="none"/>
              </w:rPr>
            </w:pPr>
          </w:p>
        </w:tc>
        <w:tc>
          <w:tcPr>
            <w:tcW w:w="763" w:type="dxa"/>
            <w:vAlign w:val="center"/>
          </w:tcPr>
          <w:p w14:paraId="7B3177BC">
            <w:pPr>
              <w:spacing w:line="400" w:lineRule="exact"/>
              <w:jc w:val="center"/>
              <w:rPr>
                <w:rFonts w:ascii="宋体" w:hAnsi="宋体"/>
                <w:color w:val="auto"/>
                <w:sz w:val="24"/>
                <w:highlight w:val="none"/>
              </w:rPr>
            </w:pPr>
          </w:p>
        </w:tc>
        <w:tc>
          <w:tcPr>
            <w:tcW w:w="1703" w:type="dxa"/>
            <w:vAlign w:val="center"/>
          </w:tcPr>
          <w:p w14:paraId="360E6B90">
            <w:pPr>
              <w:widowControl/>
              <w:jc w:val="center"/>
              <w:textAlignment w:val="center"/>
              <w:rPr>
                <w:rFonts w:ascii="宋体" w:hAnsi="宋体"/>
                <w:color w:val="auto"/>
                <w:sz w:val="24"/>
                <w:highlight w:val="none"/>
              </w:rPr>
            </w:pPr>
          </w:p>
        </w:tc>
        <w:tc>
          <w:tcPr>
            <w:tcW w:w="1391" w:type="dxa"/>
            <w:vAlign w:val="center"/>
          </w:tcPr>
          <w:p w14:paraId="2241466B">
            <w:pPr>
              <w:jc w:val="center"/>
              <w:rPr>
                <w:rFonts w:ascii="宋体" w:hAnsi="宋体"/>
                <w:color w:val="auto"/>
                <w:sz w:val="24"/>
                <w:highlight w:val="none"/>
              </w:rPr>
            </w:pPr>
          </w:p>
        </w:tc>
        <w:tc>
          <w:tcPr>
            <w:tcW w:w="994" w:type="dxa"/>
            <w:vAlign w:val="center"/>
          </w:tcPr>
          <w:p w14:paraId="3CED1A9A">
            <w:pPr>
              <w:widowControl/>
              <w:jc w:val="center"/>
              <w:textAlignment w:val="center"/>
              <w:rPr>
                <w:rFonts w:ascii="宋体" w:hAnsi="宋体"/>
                <w:color w:val="auto"/>
                <w:sz w:val="24"/>
                <w:highlight w:val="none"/>
              </w:rPr>
            </w:pPr>
          </w:p>
        </w:tc>
        <w:tc>
          <w:tcPr>
            <w:tcW w:w="1386" w:type="dxa"/>
            <w:vAlign w:val="center"/>
          </w:tcPr>
          <w:p w14:paraId="567D7060">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38D43A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4BE5F10">
            <w:pPr>
              <w:spacing w:line="500" w:lineRule="exact"/>
              <w:rPr>
                <w:rFonts w:ascii="宋体" w:hAnsi="宋体"/>
                <w:color w:val="auto"/>
                <w:sz w:val="24"/>
                <w:highlight w:val="none"/>
              </w:rPr>
            </w:pPr>
          </w:p>
        </w:tc>
      </w:tr>
      <w:tr w14:paraId="775B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35893F68">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61207EF1">
            <w:pPr>
              <w:spacing w:line="500" w:lineRule="exact"/>
              <w:rPr>
                <w:rFonts w:ascii="宋体" w:hAnsi="宋体"/>
                <w:color w:val="auto"/>
                <w:sz w:val="24"/>
                <w:highlight w:val="none"/>
              </w:rPr>
            </w:pPr>
          </w:p>
        </w:tc>
        <w:tc>
          <w:tcPr>
            <w:tcW w:w="2397" w:type="dxa"/>
            <w:gridSpan w:val="2"/>
            <w:vAlign w:val="center"/>
          </w:tcPr>
          <w:p w14:paraId="6336F3A4">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03DF8454">
      <w:pPr>
        <w:rPr>
          <w:rFonts w:ascii="宋体" w:hAnsi="宋体"/>
          <w:b/>
          <w:color w:val="auto"/>
          <w:sz w:val="24"/>
          <w:szCs w:val="24"/>
          <w:highlight w:val="none"/>
          <w:u w:val="single"/>
        </w:rPr>
      </w:pPr>
    </w:p>
    <w:p w14:paraId="5CD75438">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5371D7CD">
      <w:pPr>
        <w:pStyle w:val="20"/>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cs="新宋体"/>
          <w:color w:val="auto"/>
          <w:kern w:val="0"/>
          <w:sz w:val="24"/>
          <w:szCs w:val="22"/>
          <w:highlight w:val="none"/>
          <w:u w:val="single"/>
        </w:rPr>
        <w:t>本项目履约相关的一切费用</w:t>
      </w:r>
      <w:r>
        <w:rPr>
          <w:rFonts w:hint="eastAsia" w:ascii="宋体" w:hAnsi="宋体"/>
          <w:b/>
          <w:color w:val="auto"/>
          <w:sz w:val="24"/>
          <w:highlight w:val="none"/>
          <w:u w:val="single"/>
        </w:rPr>
        <w:t>。</w:t>
      </w:r>
    </w:p>
    <w:p w14:paraId="3AACF507">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857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671D2DBE">
            <w:pPr>
              <w:ind w:left="4410" w:leftChars="2100"/>
              <w:jc w:val="center"/>
              <w:rPr>
                <w:rFonts w:ascii="宋体" w:hAnsi="宋体"/>
                <w:b/>
                <w:color w:val="auto"/>
                <w:sz w:val="36"/>
                <w:szCs w:val="36"/>
                <w:highlight w:val="none"/>
              </w:rPr>
            </w:pPr>
          </w:p>
          <w:p w14:paraId="6B968639">
            <w:pPr>
              <w:ind w:left="4410" w:leftChars="2100"/>
              <w:jc w:val="center"/>
              <w:rPr>
                <w:rFonts w:ascii="宋体" w:hAnsi="宋体"/>
                <w:b/>
                <w:color w:val="auto"/>
                <w:sz w:val="36"/>
                <w:szCs w:val="36"/>
                <w:highlight w:val="none"/>
              </w:rPr>
            </w:pPr>
          </w:p>
          <w:p w14:paraId="0AB78A7F">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9C31A4F">
            <w:pPr>
              <w:ind w:left="4410" w:leftChars="2100"/>
              <w:jc w:val="center"/>
              <w:rPr>
                <w:rFonts w:ascii="宋体" w:hAnsi="宋体"/>
                <w:b/>
                <w:color w:val="auto"/>
                <w:sz w:val="36"/>
                <w:szCs w:val="36"/>
                <w:highlight w:val="none"/>
              </w:rPr>
            </w:pPr>
          </w:p>
        </w:tc>
      </w:tr>
    </w:tbl>
    <w:p w14:paraId="2624C036">
      <w:pPr>
        <w:spacing w:line="360" w:lineRule="auto"/>
        <w:ind w:left="-718" w:leftChars="-342" w:right="-874" w:rightChars="-416" w:firstLine="357" w:firstLineChars="170"/>
        <w:rPr>
          <w:rFonts w:ascii="宋体" w:hAnsi="宋体" w:cs="Arial"/>
          <w:color w:val="auto"/>
          <w:szCs w:val="21"/>
          <w:highlight w:val="none"/>
        </w:rPr>
      </w:pPr>
    </w:p>
    <w:p w14:paraId="39DD823A">
      <w:pPr>
        <w:rPr>
          <w:rFonts w:ascii="宋体" w:hAnsi="宋体"/>
          <w:b/>
          <w:color w:val="auto"/>
          <w:sz w:val="24"/>
          <w:szCs w:val="24"/>
          <w:highlight w:val="none"/>
        </w:rPr>
      </w:pPr>
    </w:p>
    <w:p w14:paraId="18C89C6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249910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DD71EB2">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3347EF00">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44C65938">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082DFF42">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1A2C227D">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789574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47615B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DC98FF1">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4280E13">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2D95C4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FE28CB3">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2140210D">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44730F63">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B739413">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F2F932E">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D74F2FC">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65A0EC4">
            <w:pPr>
              <w:widowControl/>
              <w:jc w:val="left"/>
              <w:rPr>
                <w:rFonts w:ascii="宋体" w:hAnsi="宋体" w:cs="宋体"/>
                <w:color w:val="auto"/>
                <w:kern w:val="0"/>
                <w:sz w:val="24"/>
                <w:szCs w:val="24"/>
                <w:highlight w:val="none"/>
              </w:rPr>
            </w:pPr>
          </w:p>
        </w:tc>
      </w:tr>
      <w:tr w14:paraId="4A9AB39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75513A94">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06DB4BA">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700A868">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4D88861">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C5E4F71">
            <w:pPr>
              <w:widowControl/>
              <w:jc w:val="left"/>
              <w:rPr>
                <w:rFonts w:ascii="宋体" w:hAnsi="宋体" w:cs="宋体"/>
                <w:color w:val="auto"/>
                <w:kern w:val="0"/>
                <w:sz w:val="24"/>
                <w:szCs w:val="24"/>
                <w:highlight w:val="none"/>
              </w:rPr>
            </w:pPr>
          </w:p>
        </w:tc>
      </w:tr>
      <w:tr w14:paraId="7358DB8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F903974">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EFF2EF2">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B9248BE">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5E588F4">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76C0541">
            <w:pPr>
              <w:widowControl/>
              <w:jc w:val="left"/>
              <w:rPr>
                <w:rFonts w:ascii="宋体" w:hAnsi="宋体" w:cs="宋体"/>
                <w:color w:val="auto"/>
                <w:kern w:val="0"/>
                <w:sz w:val="24"/>
                <w:szCs w:val="24"/>
                <w:highlight w:val="none"/>
              </w:rPr>
            </w:pPr>
          </w:p>
        </w:tc>
      </w:tr>
    </w:tbl>
    <w:p w14:paraId="76447DB5">
      <w:pPr>
        <w:rPr>
          <w:rFonts w:ascii="宋体" w:hAnsi="宋体" w:cs="宋体"/>
          <w:b/>
          <w:color w:val="auto"/>
          <w:kern w:val="0"/>
          <w:sz w:val="24"/>
          <w:szCs w:val="24"/>
          <w:highlight w:val="none"/>
        </w:rPr>
      </w:pPr>
    </w:p>
    <w:p w14:paraId="4EB20045">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6FEECC7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9D222DA">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5EE7AA7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D024215">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A6ED79E">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2942A8B">
      <w:pPr>
        <w:widowControl/>
        <w:shd w:val="clear" w:color="auto" w:fill="FFFFFF"/>
        <w:spacing w:line="440" w:lineRule="exact"/>
        <w:rPr>
          <w:rFonts w:ascii="宋体" w:hAnsi="宋体"/>
          <w:color w:val="auto"/>
          <w:sz w:val="24"/>
          <w:szCs w:val="24"/>
          <w:highlight w:val="none"/>
        </w:rPr>
      </w:pPr>
    </w:p>
    <w:p w14:paraId="4CA9C4E2">
      <w:pPr>
        <w:widowControl/>
        <w:shd w:val="clear" w:color="auto" w:fill="FFFFFF"/>
        <w:spacing w:line="440" w:lineRule="exact"/>
        <w:rPr>
          <w:rFonts w:ascii="宋体" w:hAnsi="宋体"/>
          <w:color w:val="auto"/>
          <w:sz w:val="24"/>
          <w:szCs w:val="24"/>
          <w:highlight w:val="none"/>
        </w:rPr>
      </w:pPr>
    </w:p>
    <w:p w14:paraId="6DF72758">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374C13B9">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200FF6CD">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0987E112">
      <w:pPr>
        <w:rPr>
          <w:rFonts w:ascii="宋体" w:hAnsi="宋体" w:cs="宋体"/>
          <w:b/>
          <w:color w:val="auto"/>
          <w:kern w:val="0"/>
          <w:sz w:val="24"/>
          <w:highlight w:val="none"/>
        </w:rPr>
      </w:pPr>
    </w:p>
    <w:p w14:paraId="0AFF4D86">
      <w:pPr>
        <w:rPr>
          <w:rFonts w:ascii="宋体" w:hAnsi="宋体" w:cs="宋体"/>
          <w:b/>
          <w:color w:val="auto"/>
          <w:kern w:val="0"/>
          <w:sz w:val="24"/>
          <w:highlight w:val="none"/>
        </w:rPr>
      </w:pPr>
    </w:p>
    <w:p w14:paraId="4CBE684E">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90FA3E0">
      <w:pPr>
        <w:jc w:val="center"/>
        <w:rPr>
          <w:rFonts w:ascii="宋体" w:hAnsi="宋体"/>
          <w:b/>
          <w:color w:val="auto"/>
          <w:sz w:val="28"/>
          <w:szCs w:val="28"/>
          <w:highlight w:val="none"/>
        </w:rPr>
      </w:pPr>
    </w:p>
    <w:p w14:paraId="6F9042D7">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5260F895">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6811B6A8">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6B215A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6D0AA85D">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23B96128">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473473E4">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4D249BDE">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011374AD">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08C5B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52146248">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0233CDC0">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10F86E6D">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5342B2A5">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7EC1EB44">
            <w:pPr>
              <w:widowControl/>
              <w:jc w:val="left"/>
              <w:rPr>
                <w:rFonts w:ascii="宋体" w:hAnsi="宋体"/>
                <w:color w:val="auto"/>
                <w:sz w:val="24"/>
                <w:szCs w:val="24"/>
                <w:highlight w:val="none"/>
              </w:rPr>
            </w:pPr>
          </w:p>
        </w:tc>
      </w:tr>
      <w:tr w14:paraId="75F6B7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32F39674">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274980EE">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64DDF8A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7F46EBCC">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7FE626BB">
            <w:pPr>
              <w:widowControl/>
              <w:jc w:val="left"/>
              <w:rPr>
                <w:rFonts w:ascii="宋体" w:hAnsi="宋体"/>
                <w:color w:val="auto"/>
                <w:sz w:val="24"/>
                <w:szCs w:val="24"/>
                <w:highlight w:val="none"/>
              </w:rPr>
            </w:pPr>
          </w:p>
        </w:tc>
      </w:tr>
      <w:tr w14:paraId="0F1956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30D63AAF">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5E76D5E0">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2783E7C1">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3EC712A2">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606C47C5">
            <w:pPr>
              <w:widowControl/>
              <w:jc w:val="left"/>
              <w:rPr>
                <w:rFonts w:ascii="宋体" w:hAnsi="宋体"/>
                <w:color w:val="auto"/>
                <w:sz w:val="24"/>
                <w:szCs w:val="24"/>
                <w:highlight w:val="none"/>
              </w:rPr>
            </w:pPr>
          </w:p>
        </w:tc>
      </w:tr>
    </w:tbl>
    <w:p w14:paraId="5D367205">
      <w:pPr>
        <w:jc w:val="center"/>
        <w:rPr>
          <w:rFonts w:ascii="宋体" w:hAnsi="宋体"/>
          <w:b/>
          <w:color w:val="auto"/>
          <w:sz w:val="24"/>
          <w:szCs w:val="24"/>
          <w:highlight w:val="none"/>
        </w:rPr>
      </w:pPr>
    </w:p>
    <w:p w14:paraId="2754F158">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26A8C54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EED228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50B780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023D0621">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08140260">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541D979E">
      <w:pPr>
        <w:jc w:val="center"/>
        <w:rPr>
          <w:rFonts w:ascii="宋体" w:hAnsi="宋体"/>
          <w:b/>
          <w:color w:val="auto"/>
          <w:sz w:val="28"/>
          <w:szCs w:val="28"/>
          <w:highlight w:val="none"/>
        </w:rPr>
      </w:pPr>
    </w:p>
    <w:p w14:paraId="693B7A4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B76009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123E684">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4168C717">
      <w:pPr>
        <w:rPr>
          <w:rFonts w:ascii="宋体" w:hAnsi="宋体" w:cs="宋体"/>
          <w:b/>
          <w:color w:val="auto"/>
          <w:kern w:val="0"/>
          <w:sz w:val="24"/>
          <w:highlight w:val="none"/>
        </w:rPr>
      </w:pPr>
      <w:r>
        <w:rPr>
          <w:rFonts w:ascii="宋体" w:hAnsi="宋体"/>
          <w:b/>
          <w:color w:val="auto"/>
          <w:sz w:val="28"/>
          <w:szCs w:val="28"/>
          <w:highlight w:val="none"/>
        </w:rPr>
        <w:br w:type="page"/>
      </w:r>
    </w:p>
    <w:p w14:paraId="71281E0C">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3FD74B8A">
      <w:pPr>
        <w:rPr>
          <w:rFonts w:ascii="宋体" w:hAnsi="宋体" w:cs="宋体"/>
          <w:color w:val="auto"/>
          <w:kern w:val="0"/>
          <w:sz w:val="24"/>
          <w:highlight w:val="none"/>
        </w:rPr>
      </w:pPr>
    </w:p>
    <w:p w14:paraId="53B85AE6">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127A02D0">
      <w:pPr>
        <w:jc w:val="center"/>
        <w:rPr>
          <w:rFonts w:ascii="宋体" w:hAnsi="宋体"/>
          <w:b/>
          <w:color w:val="auto"/>
          <w:sz w:val="28"/>
          <w:szCs w:val="28"/>
          <w:highlight w:val="none"/>
        </w:rPr>
      </w:pPr>
    </w:p>
    <w:p w14:paraId="68C9CEB9">
      <w:pPr>
        <w:rPr>
          <w:rFonts w:ascii="宋体" w:hAnsi="宋体"/>
          <w:color w:val="auto"/>
          <w:sz w:val="24"/>
          <w:szCs w:val="24"/>
          <w:highlight w:val="none"/>
        </w:rPr>
      </w:pPr>
      <w:r>
        <w:rPr>
          <w:rFonts w:hint="eastAsia" w:ascii="宋体" w:hAnsi="宋体"/>
          <w:color w:val="auto"/>
          <w:sz w:val="24"/>
          <w:szCs w:val="24"/>
          <w:highlight w:val="none"/>
        </w:rPr>
        <w:t>说明：</w:t>
      </w:r>
    </w:p>
    <w:p w14:paraId="30B03C2B">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2E563A3F">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7ED93455">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49DCEF74">
      <w:pPr>
        <w:rPr>
          <w:rFonts w:ascii="宋体" w:hAnsi="宋体" w:cs="宋体"/>
          <w:color w:val="auto"/>
          <w:kern w:val="0"/>
          <w:sz w:val="24"/>
          <w:highlight w:val="none"/>
        </w:rPr>
      </w:pPr>
    </w:p>
    <w:p w14:paraId="3C13993C">
      <w:pPr>
        <w:rPr>
          <w:rFonts w:ascii="宋体" w:hAnsi="宋体" w:cs="宋体"/>
          <w:color w:val="auto"/>
          <w:kern w:val="0"/>
          <w:sz w:val="24"/>
          <w:highlight w:val="none"/>
        </w:rPr>
      </w:pPr>
    </w:p>
    <w:p w14:paraId="6B513314">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0B3D29C8">
      <w:pPr>
        <w:rPr>
          <w:rFonts w:ascii="宋体" w:hAnsi="宋体" w:cs="宋体"/>
          <w:color w:val="auto"/>
          <w:kern w:val="0"/>
          <w:sz w:val="24"/>
          <w:highlight w:val="none"/>
        </w:rPr>
      </w:pPr>
    </w:p>
    <w:p w14:paraId="7B64795A">
      <w:pPr>
        <w:rPr>
          <w:rFonts w:ascii="宋体" w:hAnsi="宋体" w:cs="宋体"/>
          <w:color w:val="auto"/>
          <w:kern w:val="0"/>
          <w:sz w:val="24"/>
          <w:highlight w:val="none"/>
        </w:rPr>
      </w:pPr>
    </w:p>
    <w:p w14:paraId="6FCFB93C">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547A8E29">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62F2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4E88AB2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4CB4156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3568FEC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7F3CD3F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33E3E8D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2A06E8F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6EED659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1FD5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9F21A7">
            <w:pPr>
              <w:spacing w:line="500" w:lineRule="exact"/>
              <w:rPr>
                <w:rFonts w:ascii="宋体" w:hAnsi="宋体" w:cs="宋体"/>
                <w:color w:val="auto"/>
                <w:kern w:val="0"/>
                <w:sz w:val="24"/>
                <w:szCs w:val="24"/>
                <w:highlight w:val="none"/>
              </w:rPr>
            </w:pPr>
          </w:p>
        </w:tc>
        <w:tc>
          <w:tcPr>
            <w:tcW w:w="2131" w:type="dxa"/>
          </w:tcPr>
          <w:p w14:paraId="61FB9CCD">
            <w:pPr>
              <w:spacing w:line="500" w:lineRule="exact"/>
              <w:rPr>
                <w:rFonts w:ascii="宋体" w:hAnsi="宋体" w:cs="宋体"/>
                <w:color w:val="auto"/>
                <w:kern w:val="0"/>
                <w:sz w:val="24"/>
                <w:szCs w:val="24"/>
                <w:highlight w:val="none"/>
              </w:rPr>
            </w:pPr>
          </w:p>
        </w:tc>
        <w:tc>
          <w:tcPr>
            <w:tcW w:w="1065" w:type="dxa"/>
          </w:tcPr>
          <w:p w14:paraId="51EA3746">
            <w:pPr>
              <w:spacing w:line="500" w:lineRule="exact"/>
              <w:rPr>
                <w:rFonts w:ascii="宋体" w:hAnsi="宋体" w:cs="宋体"/>
                <w:color w:val="auto"/>
                <w:kern w:val="0"/>
                <w:sz w:val="24"/>
                <w:szCs w:val="24"/>
                <w:highlight w:val="none"/>
              </w:rPr>
            </w:pPr>
          </w:p>
        </w:tc>
        <w:tc>
          <w:tcPr>
            <w:tcW w:w="1065" w:type="dxa"/>
          </w:tcPr>
          <w:p w14:paraId="67F26023">
            <w:pPr>
              <w:spacing w:line="500" w:lineRule="exact"/>
              <w:rPr>
                <w:rFonts w:ascii="宋体" w:hAnsi="宋体" w:cs="宋体"/>
                <w:color w:val="auto"/>
                <w:kern w:val="0"/>
                <w:sz w:val="24"/>
                <w:szCs w:val="24"/>
                <w:highlight w:val="none"/>
              </w:rPr>
            </w:pPr>
          </w:p>
        </w:tc>
        <w:tc>
          <w:tcPr>
            <w:tcW w:w="1065" w:type="dxa"/>
          </w:tcPr>
          <w:p w14:paraId="476B86C1">
            <w:pPr>
              <w:spacing w:line="500" w:lineRule="exact"/>
              <w:rPr>
                <w:rFonts w:ascii="宋体" w:hAnsi="宋体" w:cs="宋体"/>
                <w:color w:val="auto"/>
                <w:kern w:val="0"/>
                <w:sz w:val="24"/>
                <w:szCs w:val="24"/>
                <w:highlight w:val="none"/>
              </w:rPr>
            </w:pPr>
          </w:p>
        </w:tc>
        <w:tc>
          <w:tcPr>
            <w:tcW w:w="1761" w:type="dxa"/>
          </w:tcPr>
          <w:p w14:paraId="43C12F5E">
            <w:pPr>
              <w:spacing w:line="500" w:lineRule="exact"/>
              <w:rPr>
                <w:rFonts w:ascii="宋体" w:hAnsi="宋体" w:cs="宋体"/>
                <w:color w:val="auto"/>
                <w:kern w:val="0"/>
                <w:sz w:val="24"/>
                <w:szCs w:val="24"/>
                <w:highlight w:val="none"/>
              </w:rPr>
            </w:pPr>
          </w:p>
        </w:tc>
        <w:tc>
          <w:tcPr>
            <w:tcW w:w="1732" w:type="dxa"/>
          </w:tcPr>
          <w:p w14:paraId="340812CF">
            <w:pPr>
              <w:spacing w:line="500" w:lineRule="exact"/>
              <w:rPr>
                <w:rFonts w:ascii="宋体" w:hAnsi="宋体" w:cs="宋体"/>
                <w:color w:val="auto"/>
                <w:kern w:val="0"/>
                <w:sz w:val="24"/>
                <w:szCs w:val="24"/>
                <w:highlight w:val="none"/>
              </w:rPr>
            </w:pPr>
          </w:p>
        </w:tc>
      </w:tr>
      <w:tr w14:paraId="7584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9120235">
            <w:pPr>
              <w:spacing w:line="500" w:lineRule="exact"/>
              <w:rPr>
                <w:rFonts w:ascii="宋体" w:hAnsi="宋体" w:cs="宋体"/>
                <w:color w:val="auto"/>
                <w:kern w:val="0"/>
                <w:sz w:val="24"/>
                <w:szCs w:val="24"/>
                <w:highlight w:val="none"/>
              </w:rPr>
            </w:pPr>
          </w:p>
        </w:tc>
        <w:tc>
          <w:tcPr>
            <w:tcW w:w="2131" w:type="dxa"/>
          </w:tcPr>
          <w:p w14:paraId="18DECC0D">
            <w:pPr>
              <w:spacing w:line="500" w:lineRule="exact"/>
              <w:rPr>
                <w:rFonts w:ascii="宋体" w:hAnsi="宋体" w:cs="宋体"/>
                <w:color w:val="auto"/>
                <w:kern w:val="0"/>
                <w:sz w:val="24"/>
                <w:szCs w:val="24"/>
                <w:highlight w:val="none"/>
              </w:rPr>
            </w:pPr>
          </w:p>
        </w:tc>
        <w:tc>
          <w:tcPr>
            <w:tcW w:w="1065" w:type="dxa"/>
          </w:tcPr>
          <w:p w14:paraId="1A56A903">
            <w:pPr>
              <w:spacing w:line="500" w:lineRule="exact"/>
              <w:rPr>
                <w:rFonts w:ascii="宋体" w:hAnsi="宋体" w:cs="宋体"/>
                <w:color w:val="auto"/>
                <w:kern w:val="0"/>
                <w:sz w:val="24"/>
                <w:szCs w:val="24"/>
                <w:highlight w:val="none"/>
              </w:rPr>
            </w:pPr>
          </w:p>
        </w:tc>
        <w:tc>
          <w:tcPr>
            <w:tcW w:w="1065" w:type="dxa"/>
          </w:tcPr>
          <w:p w14:paraId="69F67F90">
            <w:pPr>
              <w:spacing w:line="500" w:lineRule="exact"/>
              <w:rPr>
                <w:rFonts w:ascii="宋体" w:hAnsi="宋体" w:cs="宋体"/>
                <w:color w:val="auto"/>
                <w:kern w:val="0"/>
                <w:sz w:val="24"/>
                <w:szCs w:val="24"/>
                <w:highlight w:val="none"/>
              </w:rPr>
            </w:pPr>
          </w:p>
        </w:tc>
        <w:tc>
          <w:tcPr>
            <w:tcW w:w="1065" w:type="dxa"/>
          </w:tcPr>
          <w:p w14:paraId="17F384E9">
            <w:pPr>
              <w:spacing w:line="500" w:lineRule="exact"/>
              <w:rPr>
                <w:rFonts w:ascii="宋体" w:hAnsi="宋体" w:cs="宋体"/>
                <w:color w:val="auto"/>
                <w:kern w:val="0"/>
                <w:sz w:val="24"/>
                <w:szCs w:val="24"/>
                <w:highlight w:val="none"/>
              </w:rPr>
            </w:pPr>
          </w:p>
        </w:tc>
        <w:tc>
          <w:tcPr>
            <w:tcW w:w="1761" w:type="dxa"/>
          </w:tcPr>
          <w:p w14:paraId="4BAC805B">
            <w:pPr>
              <w:spacing w:line="500" w:lineRule="exact"/>
              <w:rPr>
                <w:rFonts w:ascii="宋体" w:hAnsi="宋体" w:cs="宋体"/>
                <w:color w:val="auto"/>
                <w:kern w:val="0"/>
                <w:sz w:val="24"/>
                <w:szCs w:val="24"/>
                <w:highlight w:val="none"/>
              </w:rPr>
            </w:pPr>
          </w:p>
        </w:tc>
        <w:tc>
          <w:tcPr>
            <w:tcW w:w="1732" w:type="dxa"/>
          </w:tcPr>
          <w:p w14:paraId="708649AB">
            <w:pPr>
              <w:spacing w:line="500" w:lineRule="exact"/>
              <w:rPr>
                <w:rFonts w:ascii="宋体" w:hAnsi="宋体" w:cs="宋体"/>
                <w:color w:val="auto"/>
                <w:kern w:val="0"/>
                <w:sz w:val="24"/>
                <w:szCs w:val="24"/>
                <w:highlight w:val="none"/>
              </w:rPr>
            </w:pPr>
          </w:p>
        </w:tc>
      </w:tr>
      <w:tr w14:paraId="09B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5EC79FF">
            <w:pPr>
              <w:spacing w:line="500" w:lineRule="exact"/>
              <w:rPr>
                <w:rFonts w:ascii="宋体" w:hAnsi="宋体" w:cs="宋体"/>
                <w:color w:val="auto"/>
                <w:kern w:val="0"/>
                <w:sz w:val="24"/>
                <w:szCs w:val="24"/>
                <w:highlight w:val="none"/>
              </w:rPr>
            </w:pPr>
          </w:p>
        </w:tc>
        <w:tc>
          <w:tcPr>
            <w:tcW w:w="2131" w:type="dxa"/>
          </w:tcPr>
          <w:p w14:paraId="545B8792">
            <w:pPr>
              <w:spacing w:line="500" w:lineRule="exact"/>
              <w:rPr>
                <w:rFonts w:ascii="宋体" w:hAnsi="宋体" w:cs="宋体"/>
                <w:color w:val="auto"/>
                <w:kern w:val="0"/>
                <w:sz w:val="24"/>
                <w:szCs w:val="24"/>
                <w:highlight w:val="none"/>
              </w:rPr>
            </w:pPr>
          </w:p>
        </w:tc>
        <w:tc>
          <w:tcPr>
            <w:tcW w:w="1065" w:type="dxa"/>
          </w:tcPr>
          <w:p w14:paraId="749AB8E2">
            <w:pPr>
              <w:spacing w:line="500" w:lineRule="exact"/>
              <w:rPr>
                <w:rFonts w:ascii="宋体" w:hAnsi="宋体" w:cs="宋体"/>
                <w:color w:val="auto"/>
                <w:kern w:val="0"/>
                <w:sz w:val="24"/>
                <w:szCs w:val="24"/>
                <w:highlight w:val="none"/>
              </w:rPr>
            </w:pPr>
          </w:p>
        </w:tc>
        <w:tc>
          <w:tcPr>
            <w:tcW w:w="1065" w:type="dxa"/>
          </w:tcPr>
          <w:p w14:paraId="5332DD30">
            <w:pPr>
              <w:spacing w:line="500" w:lineRule="exact"/>
              <w:rPr>
                <w:rFonts w:ascii="宋体" w:hAnsi="宋体" w:cs="宋体"/>
                <w:color w:val="auto"/>
                <w:kern w:val="0"/>
                <w:sz w:val="24"/>
                <w:szCs w:val="24"/>
                <w:highlight w:val="none"/>
              </w:rPr>
            </w:pPr>
          </w:p>
        </w:tc>
        <w:tc>
          <w:tcPr>
            <w:tcW w:w="1065" w:type="dxa"/>
          </w:tcPr>
          <w:p w14:paraId="3C61F914">
            <w:pPr>
              <w:spacing w:line="500" w:lineRule="exact"/>
              <w:rPr>
                <w:rFonts w:ascii="宋体" w:hAnsi="宋体" w:cs="宋体"/>
                <w:color w:val="auto"/>
                <w:kern w:val="0"/>
                <w:sz w:val="24"/>
                <w:szCs w:val="24"/>
                <w:highlight w:val="none"/>
              </w:rPr>
            </w:pPr>
          </w:p>
        </w:tc>
        <w:tc>
          <w:tcPr>
            <w:tcW w:w="1761" w:type="dxa"/>
          </w:tcPr>
          <w:p w14:paraId="1E2D59E4">
            <w:pPr>
              <w:spacing w:line="500" w:lineRule="exact"/>
              <w:rPr>
                <w:rFonts w:ascii="宋体" w:hAnsi="宋体" w:cs="宋体"/>
                <w:color w:val="auto"/>
                <w:kern w:val="0"/>
                <w:sz w:val="24"/>
                <w:szCs w:val="24"/>
                <w:highlight w:val="none"/>
              </w:rPr>
            </w:pPr>
          </w:p>
        </w:tc>
        <w:tc>
          <w:tcPr>
            <w:tcW w:w="1732" w:type="dxa"/>
          </w:tcPr>
          <w:p w14:paraId="35B0C16F">
            <w:pPr>
              <w:spacing w:line="500" w:lineRule="exact"/>
              <w:rPr>
                <w:rFonts w:ascii="宋体" w:hAnsi="宋体" w:cs="宋体"/>
                <w:color w:val="auto"/>
                <w:kern w:val="0"/>
                <w:sz w:val="24"/>
                <w:szCs w:val="24"/>
                <w:highlight w:val="none"/>
              </w:rPr>
            </w:pPr>
          </w:p>
        </w:tc>
      </w:tr>
      <w:tr w14:paraId="1188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22C9D0D">
            <w:pPr>
              <w:spacing w:line="500" w:lineRule="exact"/>
              <w:rPr>
                <w:rFonts w:ascii="宋体" w:hAnsi="宋体" w:cs="宋体"/>
                <w:color w:val="auto"/>
                <w:kern w:val="0"/>
                <w:sz w:val="24"/>
                <w:szCs w:val="24"/>
                <w:highlight w:val="none"/>
              </w:rPr>
            </w:pPr>
          </w:p>
        </w:tc>
        <w:tc>
          <w:tcPr>
            <w:tcW w:w="2131" w:type="dxa"/>
          </w:tcPr>
          <w:p w14:paraId="41E03833">
            <w:pPr>
              <w:spacing w:line="500" w:lineRule="exact"/>
              <w:rPr>
                <w:rFonts w:ascii="宋体" w:hAnsi="宋体" w:cs="宋体"/>
                <w:color w:val="auto"/>
                <w:kern w:val="0"/>
                <w:sz w:val="24"/>
                <w:szCs w:val="24"/>
                <w:highlight w:val="none"/>
              </w:rPr>
            </w:pPr>
          </w:p>
        </w:tc>
        <w:tc>
          <w:tcPr>
            <w:tcW w:w="1065" w:type="dxa"/>
          </w:tcPr>
          <w:p w14:paraId="7A657B5E">
            <w:pPr>
              <w:spacing w:line="500" w:lineRule="exact"/>
              <w:rPr>
                <w:rFonts w:ascii="宋体" w:hAnsi="宋体" w:cs="宋体"/>
                <w:color w:val="auto"/>
                <w:kern w:val="0"/>
                <w:sz w:val="24"/>
                <w:szCs w:val="24"/>
                <w:highlight w:val="none"/>
              </w:rPr>
            </w:pPr>
          </w:p>
        </w:tc>
        <w:tc>
          <w:tcPr>
            <w:tcW w:w="1065" w:type="dxa"/>
          </w:tcPr>
          <w:p w14:paraId="46A8A32C">
            <w:pPr>
              <w:spacing w:line="500" w:lineRule="exact"/>
              <w:rPr>
                <w:rFonts w:ascii="宋体" w:hAnsi="宋体" w:cs="宋体"/>
                <w:color w:val="auto"/>
                <w:kern w:val="0"/>
                <w:sz w:val="24"/>
                <w:szCs w:val="24"/>
                <w:highlight w:val="none"/>
              </w:rPr>
            </w:pPr>
          </w:p>
        </w:tc>
        <w:tc>
          <w:tcPr>
            <w:tcW w:w="1065" w:type="dxa"/>
          </w:tcPr>
          <w:p w14:paraId="20AC700D">
            <w:pPr>
              <w:spacing w:line="500" w:lineRule="exact"/>
              <w:rPr>
                <w:rFonts w:ascii="宋体" w:hAnsi="宋体" w:cs="宋体"/>
                <w:color w:val="auto"/>
                <w:kern w:val="0"/>
                <w:sz w:val="24"/>
                <w:szCs w:val="24"/>
                <w:highlight w:val="none"/>
              </w:rPr>
            </w:pPr>
          </w:p>
        </w:tc>
        <w:tc>
          <w:tcPr>
            <w:tcW w:w="1761" w:type="dxa"/>
          </w:tcPr>
          <w:p w14:paraId="4D323F10">
            <w:pPr>
              <w:spacing w:line="500" w:lineRule="exact"/>
              <w:rPr>
                <w:rFonts w:ascii="宋体" w:hAnsi="宋体" w:cs="宋体"/>
                <w:color w:val="auto"/>
                <w:kern w:val="0"/>
                <w:sz w:val="24"/>
                <w:szCs w:val="24"/>
                <w:highlight w:val="none"/>
              </w:rPr>
            </w:pPr>
          </w:p>
        </w:tc>
        <w:tc>
          <w:tcPr>
            <w:tcW w:w="1732" w:type="dxa"/>
          </w:tcPr>
          <w:p w14:paraId="34E77E95">
            <w:pPr>
              <w:spacing w:line="500" w:lineRule="exact"/>
              <w:rPr>
                <w:rFonts w:ascii="宋体" w:hAnsi="宋体" w:cs="宋体"/>
                <w:color w:val="auto"/>
                <w:kern w:val="0"/>
                <w:sz w:val="24"/>
                <w:szCs w:val="24"/>
                <w:highlight w:val="none"/>
              </w:rPr>
            </w:pPr>
          </w:p>
        </w:tc>
      </w:tr>
      <w:tr w14:paraId="3A7D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4A1830E">
            <w:pPr>
              <w:spacing w:line="500" w:lineRule="exact"/>
              <w:rPr>
                <w:rFonts w:ascii="宋体" w:hAnsi="宋体" w:cs="宋体"/>
                <w:color w:val="auto"/>
                <w:kern w:val="0"/>
                <w:sz w:val="24"/>
                <w:szCs w:val="24"/>
                <w:highlight w:val="none"/>
              </w:rPr>
            </w:pPr>
          </w:p>
        </w:tc>
        <w:tc>
          <w:tcPr>
            <w:tcW w:w="2131" w:type="dxa"/>
          </w:tcPr>
          <w:p w14:paraId="2F93BA7D">
            <w:pPr>
              <w:spacing w:line="500" w:lineRule="exact"/>
              <w:rPr>
                <w:rFonts w:ascii="宋体" w:hAnsi="宋体" w:cs="宋体"/>
                <w:color w:val="auto"/>
                <w:kern w:val="0"/>
                <w:sz w:val="24"/>
                <w:szCs w:val="24"/>
                <w:highlight w:val="none"/>
              </w:rPr>
            </w:pPr>
          </w:p>
        </w:tc>
        <w:tc>
          <w:tcPr>
            <w:tcW w:w="1065" w:type="dxa"/>
          </w:tcPr>
          <w:p w14:paraId="6B0EDFDB">
            <w:pPr>
              <w:spacing w:line="500" w:lineRule="exact"/>
              <w:rPr>
                <w:rFonts w:ascii="宋体" w:hAnsi="宋体" w:cs="宋体"/>
                <w:color w:val="auto"/>
                <w:kern w:val="0"/>
                <w:sz w:val="24"/>
                <w:szCs w:val="24"/>
                <w:highlight w:val="none"/>
              </w:rPr>
            </w:pPr>
          </w:p>
        </w:tc>
        <w:tc>
          <w:tcPr>
            <w:tcW w:w="1065" w:type="dxa"/>
          </w:tcPr>
          <w:p w14:paraId="7586F71E">
            <w:pPr>
              <w:spacing w:line="500" w:lineRule="exact"/>
              <w:rPr>
                <w:rFonts w:ascii="宋体" w:hAnsi="宋体" w:cs="宋体"/>
                <w:color w:val="auto"/>
                <w:kern w:val="0"/>
                <w:sz w:val="24"/>
                <w:szCs w:val="24"/>
                <w:highlight w:val="none"/>
              </w:rPr>
            </w:pPr>
          </w:p>
        </w:tc>
        <w:tc>
          <w:tcPr>
            <w:tcW w:w="1065" w:type="dxa"/>
          </w:tcPr>
          <w:p w14:paraId="3F4803EE">
            <w:pPr>
              <w:spacing w:line="500" w:lineRule="exact"/>
              <w:rPr>
                <w:rFonts w:ascii="宋体" w:hAnsi="宋体" w:cs="宋体"/>
                <w:color w:val="auto"/>
                <w:kern w:val="0"/>
                <w:sz w:val="24"/>
                <w:szCs w:val="24"/>
                <w:highlight w:val="none"/>
              </w:rPr>
            </w:pPr>
          </w:p>
        </w:tc>
        <w:tc>
          <w:tcPr>
            <w:tcW w:w="1761" w:type="dxa"/>
          </w:tcPr>
          <w:p w14:paraId="0BF8A183">
            <w:pPr>
              <w:spacing w:line="500" w:lineRule="exact"/>
              <w:rPr>
                <w:rFonts w:ascii="宋体" w:hAnsi="宋体" w:cs="宋体"/>
                <w:color w:val="auto"/>
                <w:kern w:val="0"/>
                <w:sz w:val="24"/>
                <w:szCs w:val="24"/>
                <w:highlight w:val="none"/>
              </w:rPr>
            </w:pPr>
          </w:p>
        </w:tc>
        <w:tc>
          <w:tcPr>
            <w:tcW w:w="1732" w:type="dxa"/>
          </w:tcPr>
          <w:p w14:paraId="1C6668AE">
            <w:pPr>
              <w:spacing w:line="500" w:lineRule="exact"/>
              <w:rPr>
                <w:rFonts w:ascii="宋体" w:hAnsi="宋体" w:cs="宋体"/>
                <w:color w:val="auto"/>
                <w:kern w:val="0"/>
                <w:sz w:val="24"/>
                <w:szCs w:val="24"/>
                <w:highlight w:val="none"/>
              </w:rPr>
            </w:pPr>
          </w:p>
        </w:tc>
      </w:tr>
      <w:tr w14:paraId="3EB3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5C00C85">
            <w:pPr>
              <w:spacing w:line="500" w:lineRule="exact"/>
              <w:rPr>
                <w:rFonts w:ascii="宋体" w:hAnsi="宋体" w:cs="宋体"/>
                <w:color w:val="auto"/>
                <w:kern w:val="0"/>
                <w:sz w:val="24"/>
                <w:szCs w:val="24"/>
                <w:highlight w:val="none"/>
              </w:rPr>
            </w:pPr>
          </w:p>
        </w:tc>
        <w:tc>
          <w:tcPr>
            <w:tcW w:w="2131" w:type="dxa"/>
          </w:tcPr>
          <w:p w14:paraId="39C4D767">
            <w:pPr>
              <w:spacing w:line="500" w:lineRule="exact"/>
              <w:rPr>
                <w:rFonts w:ascii="宋体" w:hAnsi="宋体" w:cs="宋体"/>
                <w:color w:val="auto"/>
                <w:kern w:val="0"/>
                <w:sz w:val="24"/>
                <w:szCs w:val="24"/>
                <w:highlight w:val="none"/>
              </w:rPr>
            </w:pPr>
          </w:p>
        </w:tc>
        <w:tc>
          <w:tcPr>
            <w:tcW w:w="1065" w:type="dxa"/>
          </w:tcPr>
          <w:p w14:paraId="648CA3AF">
            <w:pPr>
              <w:spacing w:line="500" w:lineRule="exact"/>
              <w:rPr>
                <w:rFonts w:ascii="宋体" w:hAnsi="宋体" w:cs="宋体"/>
                <w:color w:val="auto"/>
                <w:kern w:val="0"/>
                <w:sz w:val="24"/>
                <w:szCs w:val="24"/>
                <w:highlight w:val="none"/>
              </w:rPr>
            </w:pPr>
          </w:p>
        </w:tc>
        <w:tc>
          <w:tcPr>
            <w:tcW w:w="1065" w:type="dxa"/>
          </w:tcPr>
          <w:p w14:paraId="54AA8C7F">
            <w:pPr>
              <w:spacing w:line="500" w:lineRule="exact"/>
              <w:rPr>
                <w:rFonts w:ascii="宋体" w:hAnsi="宋体" w:cs="宋体"/>
                <w:color w:val="auto"/>
                <w:kern w:val="0"/>
                <w:sz w:val="24"/>
                <w:szCs w:val="24"/>
                <w:highlight w:val="none"/>
              </w:rPr>
            </w:pPr>
          </w:p>
        </w:tc>
        <w:tc>
          <w:tcPr>
            <w:tcW w:w="1065" w:type="dxa"/>
          </w:tcPr>
          <w:p w14:paraId="29C53B66">
            <w:pPr>
              <w:spacing w:line="500" w:lineRule="exact"/>
              <w:rPr>
                <w:rFonts w:ascii="宋体" w:hAnsi="宋体" w:cs="宋体"/>
                <w:color w:val="auto"/>
                <w:kern w:val="0"/>
                <w:sz w:val="24"/>
                <w:szCs w:val="24"/>
                <w:highlight w:val="none"/>
              </w:rPr>
            </w:pPr>
          </w:p>
        </w:tc>
        <w:tc>
          <w:tcPr>
            <w:tcW w:w="1761" w:type="dxa"/>
          </w:tcPr>
          <w:p w14:paraId="0963EE7C">
            <w:pPr>
              <w:spacing w:line="500" w:lineRule="exact"/>
              <w:rPr>
                <w:rFonts w:ascii="宋体" w:hAnsi="宋体" w:cs="宋体"/>
                <w:color w:val="auto"/>
                <w:kern w:val="0"/>
                <w:sz w:val="24"/>
                <w:szCs w:val="24"/>
                <w:highlight w:val="none"/>
              </w:rPr>
            </w:pPr>
          </w:p>
        </w:tc>
        <w:tc>
          <w:tcPr>
            <w:tcW w:w="1732" w:type="dxa"/>
          </w:tcPr>
          <w:p w14:paraId="121284B3">
            <w:pPr>
              <w:spacing w:line="500" w:lineRule="exact"/>
              <w:rPr>
                <w:rFonts w:ascii="宋体" w:hAnsi="宋体" w:cs="宋体"/>
                <w:color w:val="auto"/>
                <w:kern w:val="0"/>
                <w:sz w:val="24"/>
                <w:szCs w:val="24"/>
                <w:highlight w:val="none"/>
              </w:rPr>
            </w:pPr>
          </w:p>
        </w:tc>
      </w:tr>
    </w:tbl>
    <w:p w14:paraId="522ABB6E">
      <w:pPr>
        <w:rPr>
          <w:rFonts w:ascii="宋体" w:hAnsi="宋体" w:cs="宋体"/>
          <w:color w:val="auto"/>
          <w:kern w:val="0"/>
          <w:sz w:val="24"/>
          <w:highlight w:val="none"/>
        </w:rPr>
      </w:pPr>
    </w:p>
    <w:p w14:paraId="2ADC40CD">
      <w:pPr>
        <w:rPr>
          <w:rFonts w:ascii="宋体" w:hAnsi="宋体" w:cs="宋体"/>
          <w:color w:val="auto"/>
          <w:kern w:val="0"/>
          <w:sz w:val="24"/>
          <w:highlight w:val="none"/>
        </w:rPr>
      </w:pPr>
    </w:p>
    <w:p w14:paraId="3DB1D070">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015BE25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3070413">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1A4C6744">
      <w:pPr>
        <w:spacing w:line="360" w:lineRule="exact"/>
        <w:rPr>
          <w:rFonts w:ascii="宋体" w:hAnsi="宋体"/>
          <w:b/>
          <w:color w:val="auto"/>
          <w:sz w:val="24"/>
          <w:szCs w:val="24"/>
          <w:highlight w:val="none"/>
        </w:rPr>
      </w:pPr>
    </w:p>
    <w:p w14:paraId="3F0C47DF">
      <w:pPr>
        <w:rPr>
          <w:rFonts w:ascii="宋体" w:hAnsi="宋体"/>
          <w:b/>
          <w:color w:val="auto"/>
          <w:sz w:val="24"/>
          <w:szCs w:val="24"/>
          <w:highlight w:val="none"/>
        </w:rPr>
      </w:pPr>
      <w:r>
        <w:rPr>
          <w:rFonts w:ascii="宋体" w:hAnsi="宋体"/>
          <w:b/>
          <w:color w:val="auto"/>
          <w:sz w:val="24"/>
          <w:szCs w:val="24"/>
          <w:highlight w:val="none"/>
        </w:rPr>
        <w:br w:type="page"/>
      </w:r>
    </w:p>
    <w:p w14:paraId="3EAD041D">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07997079">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1EAA5B60">
      <w:pPr>
        <w:jc w:val="center"/>
        <w:rPr>
          <w:rFonts w:ascii="宋体" w:hAnsi="宋体"/>
          <w:b/>
          <w:color w:val="auto"/>
          <w:sz w:val="28"/>
          <w:szCs w:val="28"/>
          <w:highlight w:val="none"/>
        </w:rPr>
      </w:pPr>
    </w:p>
    <w:p w14:paraId="6DEAAD88">
      <w:pPr>
        <w:jc w:val="center"/>
        <w:rPr>
          <w:rFonts w:ascii="宋体" w:hAnsi="宋体"/>
          <w:b/>
          <w:color w:val="auto"/>
          <w:sz w:val="28"/>
          <w:szCs w:val="28"/>
          <w:highlight w:val="none"/>
        </w:rPr>
      </w:pPr>
    </w:p>
    <w:p w14:paraId="1FA0E66A">
      <w:pPr>
        <w:jc w:val="center"/>
        <w:rPr>
          <w:rFonts w:ascii="宋体" w:hAnsi="宋体"/>
          <w:b/>
          <w:color w:val="auto"/>
          <w:sz w:val="28"/>
          <w:szCs w:val="28"/>
          <w:highlight w:val="none"/>
        </w:rPr>
      </w:pPr>
    </w:p>
    <w:p w14:paraId="036C4C54">
      <w:pPr>
        <w:jc w:val="center"/>
        <w:rPr>
          <w:rFonts w:ascii="宋体" w:hAnsi="宋体"/>
          <w:b/>
          <w:color w:val="auto"/>
          <w:sz w:val="28"/>
          <w:szCs w:val="28"/>
          <w:highlight w:val="none"/>
        </w:rPr>
      </w:pPr>
    </w:p>
    <w:p w14:paraId="4AFC2F8D">
      <w:pPr>
        <w:jc w:val="center"/>
        <w:rPr>
          <w:rFonts w:ascii="宋体" w:hAnsi="宋体"/>
          <w:b/>
          <w:color w:val="auto"/>
          <w:sz w:val="28"/>
          <w:szCs w:val="28"/>
          <w:highlight w:val="none"/>
        </w:rPr>
      </w:pPr>
    </w:p>
    <w:p w14:paraId="76A5DE19">
      <w:pPr>
        <w:jc w:val="center"/>
        <w:rPr>
          <w:rFonts w:ascii="宋体" w:hAnsi="宋体"/>
          <w:b/>
          <w:color w:val="auto"/>
          <w:sz w:val="28"/>
          <w:szCs w:val="28"/>
          <w:highlight w:val="none"/>
        </w:rPr>
      </w:pPr>
    </w:p>
    <w:p w14:paraId="006AF286">
      <w:pPr>
        <w:pStyle w:val="20"/>
        <w:rPr>
          <w:rFonts w:ascii="宋体" w:hAnsi="宋体"/>
          <w:color w:val="auto"/>
          <w:highlight w:val="none"/>
        </w:rPr>
      </w:pPr>
    </w:p>
    <w:p w14:paraId="42B477BF">
      <w:pPr>
        <w:jc w:val="center"/>
        <w:rPr>
          <w:rFonts w:ascii="宋体" w:hAnsi="宋体"/>
          <w:b/>
          <w:color w:val="auto"/>
          <w:sz w:val="28"/>
          <w:szCs w:val="28"/>
          <w:highlight w:val="none"/>
        </w:rPr>
      </w:pPr>
    </w:p>
    <w:p w14:paraId="1134598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5097191">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B290383">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5BBC9B53">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713F0B49">
      <w:pPr>
        <w:rPr>
          <w:rFonts w:ascii="宋体" w:hAnsi="宋体"/>
          <w:b/>
          <w:color w:val="auto"/>
          <w:sz w:val="28"/>
          <w:szCs w:val="28"/>
          <w:highlight w:val="none"/>
        </w:rPr>
      </w:pPr>
    </w:p>
    <w:p w14:paraId="2D6F403C">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3F1CBB1F">
      <w:pPr>
        <w:spacing w:line="500" w:lineRule="exact"/>
        <w:rPr>
          <w:rFonts w:ascii="宋体" w:hAnsi="宋体"/>
          <w:color w:val="auto"/>
          <w:sz w:val="24"/>
          <w:highlight w:val="none"/>
        </w:rPr>
      </w:pPr>
      <w:r>
        <w:rPr>
          <w:rFonts w:hint="eastAsia" w:ascii="宋体" w:hAnsi="宋体"/>
          <w:color w:val="auto"/>
          <w:sz w:val="24"/>
          <w:highlight w:val="none"/>
        </w:rPr>
        <w:t>致：福建省金丰招标代理有限公司</w:t>
      </w:r>
    </w:p>
    <w:p w14:paraId="22D4C3C8">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657C367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60D6FDC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6D0CB15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0D9826E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48B8097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0A7F7BE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359D5ED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30847BF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67F5BA8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7E9CB07">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358A3EEE">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5BBD1429">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0C3C0D3F">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6182E540">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C042C2D">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012BC438">
      <w:pPr>
        <w:spacing w:line="500" w:lineRule="exact"/>
        <w:rPr>
          <w:rFonts w:ascii="宋体" w:hAnsi="宋体"/>
          <w:color w:val="auto"/>
          <w:sz w:val="24"/>
          <w:highlight w:val="none"/>
        </w:rPr>
      </w:pPr>
    </w:p>
    <w:p w14:paraId="32C18594">
      <w:pPr>
        <w:spacing w:line="500" w:lineRule="exact"/>
        <w:rPr>
          <w:rFonts w:ascii="宋体" w:hAnsi="宋体"/>
          <w:color w:val="auto"/>
          <w:sz w:val="24"/>
          <w:highlight w:val="none"/>
        </w:rPr>
      </w:pPr>
      <w:r>
        <w:rPr>
          <w:rFonts w:hint="eastAsia" w:ascii="宋体" w:hAnsi="宋体"/>
          <w:color w:val="auto"/>
          <w:sz w:val="24"/>
          <w:highlight w:val="none"/>
        </w:rPr>
        <w:t>致：福建省金丰招标代理有限公司</w:t>
      </w:r>
    </w:p>
    <w:p w14:paraId="1C17C7F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EFF7F6F">
      <w:pPr>
        <w:spacing w:line="500" w:lineRule="exact"/>
        <w:rPr>
          <w:rFonts w:ascii="宋体" w:hAnsi="宋体"/>
          <w:color w:val="auto"/>
          <w:sz w:val="24"/>
          <w:highlight w:val="none"/>
        </w:rPr>
      </w:pPr>
    </w:p>
    <w:p w14:paraId="0FBD1D35">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519BA53D">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4F4FE0F9">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3DDB5CA5">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5DB8A746">
      <w:pPr>
        <w:ind w:firstLine="241" w:firstLineChars="100"/>
        <w:rPr>
          <w:rFonts w:ascii="宋体" w:hAnsi="宋体" w:cs="宋体"/>
          <w:b/>
          <w:color w:val="auto"/>
          <w:kern w:val="0"/>
          <w:sz w:val="24"/>
          <w:highlight w:val="none"/>
        </w:rPr>
      </w:pPr>
    </w:p>
    <w:p w14:paraId="7D441FCC">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09ECB7A6">
      <w:pPr>
        <w:rPr>
          <w:rFonts w:ascii="宋体" w:hAnsi="宋体"/>
          <w:b/>
          <w:color w:val="auto"/>
          <w:sz w:val="24"/>
          <w:szCs w:val="24"/>
          <w:highlight w:val="none"/>
        </w:rPr>
      </w:pPr>
    </w:p>
    <w:p w14:paraId="72B0B2C7">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4D325504">
      <w:pPr>
        <w:spacing w:line="380" w:lineRule="exact"/>
        <w:rPr>
          <w:rFonts w:ascii="宋体" w:hAnsi="宋体"/>
          <w:color w:val="auto"/>
          <w:sz w:val="24"/>
          <w:szCs w:val="24"/>
          <w:highlight w:val="none"/>
        </w:rPr>
      </w:pPr>
    </w:p>
    <w:p w14:paraId="30CBA87A">
      <w:pPr>
        <w:spacing w:line="360" w:lineRule="exact"/>
        <w:rPr>
          <w:rFonts w:ascii="宋体" w:hAnsi="宋体"/>
          <w:color w:val="auto"/>
          <w:sz w:val="24"/>
          <w:szCs w:val="24"/>
          <w:highlight w:val="none"/>
        </w:rPr>
      </w:pPr>
    </w:p>
    <w:p w14:paraId="72050C7B">
      <w:pPr>
        <w:spacing w:line="36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highlight w:val="none"/>
          <w:u w:val="single"/>
        </w:rPr>
        <w:t>福建省金丰招标代理有限公司</w:t>
      </w:r>
    </w:p>
    <w:p w14:paraId="546BAB4B">
      <w:pPr>
        <w:spacing w:line="360" w:lineRule="exact"/>
        <w:rPr>
          <w:rFonts w:ascii="宋体" w:hAnsi="宋体"/>
          <w:color w:val="auto"/>
          <w:sz w:val="24"/>
          <w:szCs w:val="24"/>
          <w:highlight w:val="none"/>
        </w:rPr>
      </w:pPr>
    </w:p>
    <w:p w14:paraId="28029D84">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228871C7">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3AE4C532">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B7D4A05">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77B5CDB0">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34F3E318">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7B5F3ED9">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52F2B6CE">
      <w:pPr>
        <w:spacing w:line="360" w:lineRule="exact"/>
        <w:ind w:firstLine="472" w:firstLineChars="196"/>
        <w:rPr>
          <w:rFonts w:ascii="宋体" w:hAnsi="宋体"/>
          <w:b/>
          <w:color w:val="auto"/>
          <w:sz w:val="24"/>
          <w:szCs w:val="24"/>
          <w:highlight w:val="none"/>
        </w:rPr>
      </w:pPr>
    </w:p>
    <w:p w14:paraId="0A32EEAE">
      <w:pPr>
        <w:spacing w:line="360" w:lineRule="exact"/>
        <w:ind w:firstLine="472" w:firstLineChars="196"/>
        <w:rPr>
          <w:rFonts w:ascii="宋体" w:hAnsi="宋体"/>
          <w:b/>
          <w:color w:val="auto"/>
          <w:sz w:val="24"/>
          <w:szCs w:val="24"/>
          <w:highlight w:val="none"/>
        </w:rPr>
      </w:pPr>
    </w:p>
    <w:p w14:paraId="76D1530C">
      <w:pPr>
        <w:spacing w:line="360" w:lineRule="exact"/>
        <w:ind w:firstLine="472" w:firstLineChars="196"/>
        <w:rPr>
          <w:rFonts w:ascii="宋体" w:hAnsi="宋体"/>
          <w:b/>
          <w:color w:val="auto"/>
          <w:sz w:val="24"/>
          <w:szCs w:val="24"/>
          <w:highlight w:val="none"/>
        </w:rPr>
      </w:pPr>
    </w:p>
    <w:p w14:paraId="35CC9050">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24288EA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13076D28">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4F09DCE6">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0B2C3DE0">
      <w:pPr>
        <w:spacing w:line="360" w:lineRule="exact"/>
        <w:ind w:firstLine="470" w:firstLineChars="196"/>
        <w:rPr>
          <w:rFonts w:ascii="宋体" w:hAnsi="宋体"/>
          <w:color w:val="auto"/>
          <w:kern w:val="0"/>
          <w:sz w:val="24"/>
          <w:szCs w:val="24"/>
          <w:highlight w:val="none"/>
        </w:rPr>
      </w:pPr>
    </w:p>
    <w:p w14:paraId="62754871">
      <w:pPr>
        <w:rPr>
          <w:rFonts w:ascii="宋体" w:hAnsi="宋体"/>
          <w:b/>
          <w:color w:val="auto"/>
          <w:sz w:val="24"/>
          <w:szCs w:val="24"/>
          <w:highlight w:val="none"/>
        </w:rPr>
      </w:pPr>
    </w:p>
    <w:p w14:paraId="7388846C">
      <w:pPr>
        <w:rPr>
          <w:rFonts w:ascii="宋体" w:hAnsi="宋体"/>
          <w:b/>
          <w:color w:val="auto"/>
          <w:sz w:val="24"/>
          <w:szCs w:val="24"/>
          <w:highlight w:val="none"/>
        </w:rPr>
      </w:pPr>
    </w:p>
    <w:p w14:paraId="2F016D9C">
      <w:pPr>
        <w:rPr>
          <w:color w:val="auto"/>
          <w:highlight w:val="none"/>
        </w:rPr>
      </w:pPr>
    </w:p>
    <w:p w14:paraId="0177BD74">
      <w:pPr>
        <w:rPr>
          <w:color w:val="auto"/>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4708">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4F79B36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EFFE">
    <w:pPr>
      <w:pStyle w:val="13"/>
      <w:framePr w:wrap="around" w:vAnchor="text" w:hAnchor="margin" w:xAlign="center" w:y="1"/>
      <w:rPr>
        <w:rStyle w:val="25"/>
      </w:rPr>
    </w:pPr>
    <w:r>
      <w:fldChar w:fldCharType="begin"/>
    </w:r>
    <w:r>
      <w:rPr>
        <w:rStyle w:val="25"/>
      </w:rPr>
      <w:instrText xml:space="preserve">PAGE  </w:instrText>
    </w:r>
    <w:r>
      <w:fldChar w:fldCharType="end"/>
    </w:r>
  </w:p>
  <w:p w14:paraId="1BF091D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D56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8</w:t>
    </w:r>
    <w:r>
      <w:fldChar w:fldCharType="end"/>
    </w:r>
  </w:p>
  <w:p w14:paraId="230F13B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BA56">
    <w:pPr>
      <w:pStyle w:val="13"/>
      <w:framePr w:wrap="around" w:vAnchor="text" w:hAnchor="margin" w:xAlign="center" w:y="1"/>
      <w:rPr>
        <w:rStyle w:val="25"/>
      </w:rPr>
    </w:pPr>
    <w:r>
      <w:fldChar w:fldCharType="begin"/>
    </w:r>
    <w:r>
      <w:rPr>
        <w:rStyle w:val="25"/>
      </w:rPr>
      <w:instrText xml:space="preserve">PAGE  </w:instrText>
    </w:r>
    <w:r>
      <w:fldChar w:fldCharType="end"/>
    </w:r>
  </w:p>
  <w:p w14:paraId="33318A2E">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EB68">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47</w:t>
    </w:r>
    <w:r>
      <w:fldChar w:fldCharType="end"/>
    </w:r>
  </w:p>
  <w:p w14:paraId="168D2C5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8AED">
    <w:pPr>
      <w:pStyle w:val="14"/>
      <w:jc w:val="left"/>
      <w:rPr>
        <w:b/>
        <w:bCs/>
        <w:sz w:val="21"/>
        <w:szCs w:val="21"/>
        <w:shd w:val="clear" w:color="FFFFFF" w:fill="D9D9D9"/>
      </w:rPr>
    </w:pPr>
    <w:r>
      <w:rPr>
        <w:rFonts w:hint="eastAsia"/>
        <w:b/>
        <w:bCs/>
        <w:sz w:val="21"/>
        <w:szCs w:val="21"/>
      </w:rPr>
      <w:t>福建省金丰招标代理有限公司网上竞价文件2025年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C8AF7">
    <w:pPr>
      <w:pStyle w:val="14"/>
      <w:jc w:val="left"/>
      <w:rPr>
        <w:b/>
        <w:bCs/>
        <w:sz w:val="21"/>
        <w:szCs w:val="21"/>
        <w:shd w:val="clear" w:color="FFFFFF" w:fill="D9D9D9"/>
      </w:rPr>
    </w:pPr>
    <w:r>
      <w:rPr>
        <w:rFonts w:hint="eastAsia"/>
        <w:b/>
        <w:bCs/>
        <w:sz w:val="21"/>
        <w:szCs w:val="21"/>
      </w:rPr>
      <w:t>福建省金丰招标代理有限公司网上竞价文件2025年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7964">
    <w:pPr>
      <w:pStyle w:val="14"/>
    </w:pPr>
  </w:p>
  <w:p w14:paraId="28F17B21">
    <w:pPr>
      <w:pStyle w:val="14"/>
      <w:jc w:val="left"/>
      <w:rPr>
        <w:sz w:val="21"/>
        <w:szCs w:val="21"/>
      </w:rPr>
    </w:pPr>
  </w:p>
  <w:p w14:paraId="607FF837">
    <w:pPr>
      <w:pStyle w:val="14"/>
      <w:jc w:val="left"/>
      <w:rPr>
        <w:sz w:val="21"/>
        <w:szCs w:val="21"/>
      </w:rPr>
    </w:pPr>
  </w:p>
  <w:p w14:paraId="08F555B3">
    <w:pPr>
      <w:pStyle w:val="14"/>
      <w:jc w:val="left"/>
      <w:rPr>
        <w:b/>
        <w:bCs/>
        <w:sz w:val="21"/>
        <w:szCs w:val="21"/>
        <w:shd w:val="clear" w:color="FFFFFF" w:fill="D9D9D9"/>
      </w:rPr>
    </w:pPr>
    <w:r>
      <w:rPr>
        <w:rFonts w:hint="eastAsia"/>
        <w:b/>
        <w:bCs/>
        <w:sz w:val="21"/>
        <w:szCs w:val="21"/>
      </w:rPr>
      <w:t>福建省金丰招标代理有限公司网上竞价文件2025年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2C3C"/>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2A1A"/>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560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DB1"/>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3D28"/>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2CB5"/>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67671"/>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4BB9"/>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66E92"/>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4DB2"/>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3A19"/>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301"/>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194A"/>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0990"/>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2CA6"/>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277401"/>
    <w:rsid w:val="04326C99"/>
    <w:rsid w:val="04937815"/>
    <w:rsid w:val="049D4CBF"/>
    <w:rsid w:val="052C45CD"/>
    <w:rsid w:val="057B392D"/>
    <w:rsid w:val="06E97230"/>
    <w:rsid w:val="070B05AA"/>
    <w:rsid w:val="095A61AF"/>
    <w:rsid w:val="099F7A3A"/>
    <w:rsid w:val="0ABB7E8D"/>
    <w:rsid w:val="0AC24CCE"/>
    <w:rsid w:val="0B43581A"/>
    <w:rsid w:val="0B817FC4"/>
    <w:rsid w:val="0CF200CF"/>
    <w:rsid w:val="0D5A0704"/>
    <w:rsid w:val="0D8573E1"/>
    <w:rsid w:val="0EC321A2"/>
    <w:rsid w:val="0F754A4F"/>
    <w:rsid w:val="103F5BA1"/>
    <w:rsid w:val="131D1F3C"/>
    <w:rsid w:val="145D7868"/>
    <w:rsid w:val="15475163"/>
    <w:rsid w:val="1568787A"/>
    <w:rsid w:val="159B6B5E"/>
    <w:rsid w:val="16311305"/>
    <w:rsid w:val="16490368"/>
    <w:rsid w:val="16852592"/>
    <w:rsid w:val="16933CF1"/>
    <w:rsid w:val="173E179C"/>
    <w:rsid w:val="17CA4A42"/>
    <w:rsid w:val="18664544"/>
    <w:rsid w:val="18EA5EDE"/>
    <w:rsid w:val="18EA7141"/>
    <w:rsid w:val="18FE74E0"/>
    <w:rsid w:val="1B0360CA"/>
    <w:rsid w:val="1BB03B3E"/>
    <w:rsid w:val="1BD92809"/>
    <w:rsid w:val="1BF9747E"/>
    <w:rsid w:val="1C0E1033"/>
    <w:rsid w:val="1E4A18C4"/>
    <w:rsid w:val="203F4877"/>
    <w:rsid w:val="2055503B"/>
    <w:rsid w:val="20C2105F"/>
    <w:rsid w:val="20CD6878"/>
    <w:rsid w:val="219B4EED"/>
    <w:rsid w:val="2321346A"/>
    <w:rsid w:val="247B345F"/>
    <w:rsid w:val="25EF36B8"/>
    <w:rsid w:val="27036F8A"/>
    <w:rsid w:val="27C07913"/>
    <w:rsid w:val="280C13F9"/>
    <w:rsid w:val="297837BD"/>
    <w:rsid w:val="2A421596"/>
    <w:rsid w:val="2B797443"/>
    <w:rsid w:val="2C927200"/>
    <w:rsid w:val="2D066C49"/>
    <w:rsid w:val="2E507696"/>
    <w:rsid w:val="2F8F217B"/>
    <w:rsid w:val="2FBE036A"/>
    <w:rsid w:val="2FDF114A"/>
    <w:rsid w:val="310962B6"/>
    <w:rsid w:val="3706015A"/>
    <w:rsid w:val="375B6E52"/>
    <w:rsid w:val="3A862465"/>
    <w:rsid w:val="3B6345BC"/>
    <w:rsid w:val="3BBB11DD"/>
    <w:rsid w:val="3D2832C7"/>
    <w:rsid w:val="3D5C40F0"/>
    <w:rsid w:val="3E566392"/>
    <w:rsid w:val="43B42803"/>
    <w:rsid w:val="43D06245"/>
    <w:rsid w:val="44CD1324"/>
    <w:rsid w:val="44DA5E0C"/>
    <w:rsid w:val="45D70F11"/>
    <w:rsid w:val="46B502C1"/>
    <w:rsid w:val="493A583E"/>
    <w:rsid w:val="49D57801"/>
    <w:rsid w:val="4D4D1254"/>
    <w:rsid w:val="4D65120A"/>
    <w:rsid w:val="4E9E6F07"/>
    <w:rsid w:val="5002435A"/>
    <w:rsid w:val="50295994"/>
    <w:rsid w:val="50806136"/>
    <w:rsid w:val="510577D9"/>
    <w:rsid w:val="514F5872"/>
    <w:rsid w:val="535131C0"/>
    <w:rsid w:val="54570AFD"/>
    <w:rsid w:val="585E0A21"/>
    <w:rsid w:val="5C72451B"/>
    <w:rsid w:val="61AB457D"/>
    <w:rsid w:val="649E518D"/>
    <w:rsid w:val="652A30AC"/>
    <w:rsid w:val="656F3F58"/>
    <w:rsid w:val="65B269F0"/>
    <w:rsid w:val="68A2065F"/>
    <w:rsid w:val="692175FE"/>
    <w:rsid w:val="69C12C5B"/>
    <w:rsid w:val="6BF775D3"/>
    <w:rsid w:val="6C141FA8"/>
    <w:rsid w:val="6C387C14"/>
    <w:rsid w:val="6CD97FB6"/>
    <w:rsid w:val="6F9371DD"/>
    <w:rsid w:val="70DD149E"/>
    <w:rsid w:val="713153C0"/>
    <w:rsid w:val="71F633B8"/>
    <w:rsid w:val="72ED4D68"/>
    <w:rsid w:val="73656CD9"/>
    <w:rsid w:val="738A4A3C"/>
    <w:rsid w:val="75BF06F9"/>
    <w:rsid w:val="76ED2FFA"/>
    <w:rsid w:val="76ED5DD7"/>
    <w:rsid w:val="77C2575D"/>
    <w:rsid w:val="789769A4"/>
    <w:rsid w:val="79FA2DCB"/>
    <w:rsid w:val="7A036672"/>
    <w:rsid w:val="7B473E1F"/>
    <w:rsid w:val="7E245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autoRedefine/>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39"/>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0"/>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kern w:val="0"/>
      <w:sz w:val="20"/>
    </w:rPr>
  </w:style>
  <w:style w:type="paragraph" w:styleId="2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字符"/>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字符"/>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字符"/>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字符"/>
    <w:basedOn w:val="23"/>
    <w:link w:val="6"/>
    <w:autoRedefine/>
    <w:qFormat/>
    <w:uiPriority w:val="0"/>
    <w:rPr>
      <w:rFonts w:ascii="Times New Roman" w:hAnsi="Times New Roman" w:eastAsia="宋体" w:cs="Times New Roman"/>
      <w:szCs w:val="20"/>
    </w:rPr>
  </w:style>
  <w:style w:type="character" w:customStyle="1" w:styleId="32">
    <w:name w:val="结束语 字符"/>
    <w:basedOn w:val="23"/>
    <w:link w:val="7"/>
    <w:autoRedefine/>
    <w:qFormat/>
    <w:uiPriority w:val="0"/>
    <w:rPr>
      <w:rFonts w:ascii="Times New Roman" w:hAnsi="Times New Roman" w:eastAsia="宋体" w:cs="Times New Roman"/>
      <w:szCs w:val="24"/>
    </w:rPr>
  </w:style>
  <w:style w:type="character" w:customStyle="1" w:styleId="33">
    <w:name w:val="正文文本 字符"/>
    <w:basedOn w:val="23"/>
    <w:link w:val="8"/>
    <w:autoRedefine/>
    <w:qFormat/>
    <w:uiPriority w:val="0"/>
    <w:rPr>
      <w:rFonts w:ascii="Times New Roman" w:hAnsi="Times New Roman" w:eastAsia="宋体" w:cs="Times New Roman"/>
      <w:szCs w:val="20"/>
    </w:rPr>
  </w:style>
  <w:style w:type="character" w:customStyle="1" w:styleId="34">
    <w:name w:val="纯文本 字符"/>
    <w:basedOn w:val="23"/>
    <w:link w:val="11"/>
    <w:autoRedefine/>
    <w:qFormat/>
    <w:uiPriority w:val="0"/>
    <w:rPr>
      <w:rFonts w:ascii="宋体" w:hAnsi="Courier New" w:eastAsia="宋体" w:cs="Times New Roman"/>
      <w:szCs w:val="20"/>
    </w:rPr>
  </w:style>
  <w:style w:type="character" w:customStyle="1" w:styleId="35">
    <w:name w:val="正文文本缩进 字符"/>
    <w:basedOn w:val="23"/>
    <w:link w:val="9"/>
    <w:autoRedefine/>
    <w:qFormat/>
    <w:uiPriority w:val="99"/>
    <w:rPr>
      <w:rFonts w:ascii="楷体_GB2312" w:hAnsi="Times New Roman" w:eastAsia="楷体_GB2312" w:cs="Times New Roman"/>
      <w:sz w:val="32"/>
      <w:szCs w:val="20"/>
    </w:rPr>
  </w:style>
  <w:style w:type="character" w:customStyle="1" w:styleId="36">
    <w:name w:val="批注框文本 字符"/>
    <w:basedOn w:val="23"/>
    <w:link w:val="12"/>
    <w:autoRedefine/>
    <w:qFormat/>
    <w:uiPriority w:val="0"/>
    <w:rPr>
      <w:rFonts w:ascii="Times New Roman" w:hAnsi="Times New Roman" w:eastAsia="宋体" w:cs="Times New Roman"/>
      <w:sz w:val="18"/>
      <w:szCs w:val="18"/>
    </w:rPr>
  </w:style>
  <w:style w:type="character" w:customStyle="1" w:styleId="37">
    <w:name w:val="页脚 字符"/>
    <w:basedOn w:val="23"/>
    <w:link w:val="13"/>
    <w:autoRedefine/>
    <w:qFormat/>
    <w:uiPriority w:val="0"/>
    <w:rPr>
      <w:rFonts w:ascii="Times New Roman" w:hAnsi="Times New Roman" w:eastAsia="宋体" w:cs="Times New Roman"/>
      <w:sz w:val="18"/>
      <w:szCs w:val="18"/>
    </w:rPr>
  </w:style>
  <w:style w:type="character" w:customStyle="1" w:styleId="38">
    <w:name w:val="页眉 字符"/>
    <w:basedOn w:val="23"/>
    <w:link w:val="14"/>
    <w:autoRedefine/>
    <w:qFormat/>
    <w:uiPriority w:val="0"/>
    <w:rPr>
      <w:rFonts w:ascii="Times New Roman" w:hAnsi="Times New Roman" w:eastAsia="宋体" w:cs="Times New Roman"/>
      <w:sz w:val="18"/>
      <w:szCs w:val="18"/>
    </w:rPr>
  </w:style>
  <w:style w:type="character" w:customStyle="1" w:styleId="39">
    <w:name w:val="正文文本 2 字符"/>
    <w:basedOn w:val="23"/>
    <w:link w:val="16"/>
    <w:autoRedefine/>
    <w:qFormat/>
    <w:uiPriority w:val="0"/>
    <w:rPr>
      <w:rFonts w:ascii="Times New Roman" w:hAnsi="Times New Roman" w:eastAsia="宋体" w:cs="Times New Roman"/>
      <w:szCs w:val="20"/>
    </w:rPr>
  </w:style>
  <w:style w:type="character" w:customStyle="1" w:styleId="40">
    <w:name w:val="批注主题 字符"/>
    <w:basedOn w:val="31"/>
    <w:link w:val="18"/>
    <w:autoRedefine/>
    <w:qFormat/>
    <w:uiPriority w:val="0"/>
    <w:rPr>
      <w:rFonts w:ascii="Times New Roman" w:hAnsi="Times New Roman" w:eastAsia="宋体" w:cs="Times New Roman"/>
      <w:b/>
      <w:bCs/>
      <w:szCs w:val="20"/>
    </w:rPr>
  </w:style>
  <w:style w:type="character" w:customStyle="1" w:styleId="41">
    <w:name w:val="正文首行缩进 2 字符"/>
    <w:basedOn w:val="35"/>
    <w:link w:val="20"/>
    <w:autoRedefine/>
    <w:qFormat/>
    <w:uiPriority w:val="99"/>
    <w:rPr>
      <w:rFonts w:ascii="Times New Roman" w:hAnsi="Times New Roman" w:eastAsia="宋体" w:cs="Times New Roman"/>
      <w:sz w:val="32"/>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5"/>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1"/>
    <w:basedOn w:val="1"/>
    <w:autoRedefine/>
    <w:qFormat/>
    <w:uiPriority w:val="34"/>
    <w:pPr>
      <w:ind w:firstLine="420" w:firstLineChars="200"/>
    </w:pPr>
    <w:rPr>
      <w:rFonts w:ascii="Calibri" w:hAnsi="Calibri"/>
      <w:szCs w:val="22"/>
    </w:rPr>
  </w:style>
  <w:style w:type="paragraph" w:customStyle="1" w:styleId="49">
    <w:name w:val="列表段落1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BodyText"/>
    <w:basedOn w:val="1"/>
    <w:next w:val="54"/>
    <w:autoRedefine/>
    <w:qFormat/>
    <w:uiPriority w:val="0"/>
    <w:pPr>
      <w:spacing w:after="120"/>
      <w:textAlignment w:val="baseline"/>
    </w:pPr>
  </w:style>
  <w:style w:type="paragraph" w:customStyle="1" w:styleId="54">
    <w:name w:val="PlainText"/>
    <w:basedOn w:val="1"/>
    <w:autoRedefine/>
    <w:qFormat/>
    <w:uiPriority w:val="0"/>
    <w:pPr>
      <w:textAlignment w:val="baseline"/>
    </w:pPr>
    <w:rPr>
      <w:rFonts w:ascii="宋体" w:hAnsi="Courier New"/>
    </w:rPr>
  </w:style>
  <w:style w:type="paragraph" w:customStyle="1" w:styleId="55">
    <w:name w:val="样式"/>
    <w:qFormat/>
    <w:uiPriority w:val="0"/>
    <w:pPr>
      <w:widowControl w:val="0"/>
      <w:autoSpaceDE w:val="0"/>
      <w:autoSpaceDN w:val="0"/>
      <w:adjustRightInd w:val="0"/>
    </w:pPr>
    <w:rPr>
      <w:rFonts w:ascii="宋体" w:hAnsi="等线"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5983</Words>
  <Characters>6763</Characters>
  <Lines>162</Lines>
  <Paragraphs>45</Paragraphs>
  <TotalTime>26</TotalTime>
  <ScaleCrop>false</ScaleCrop>
  <LinksUpToDate>false</LinksUpToDate>
  <CharactersWithSpaces>6887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ccc</cp:lastModifiedBy>
  <cp:lastPrinted>2025-05-21T03:24:00Z</cp:lastPrinted>
  <dcterms:modified xsi:type="dcterms:W3CDTF">2025-07-29T02:16:35Z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CEC89320576B473997CA8EDAAB9339EE_13</vt:lpwstr>
  </property>
  <property fmtid="{D5CDD505-2E9C-101B-9397-08002B2CF9AE}" pid="4" name="KSOTemplateDocerSaveRecord">
    <vt:lpwstr>eyJoZGlkIjoiMDI4ZjBmNmEwZjJjZTAwYzRjMGQ3ZTEwNGM3ODIzYjUiLCJ1c2VySWQiOiIxNzIwMzE4MDAzIn0=</vt:lpwstr>
  </property>
</Properties>
</file>