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sz w:val="44"/>
          <w:szCs w:val="44"/>
        </w:rPr>
      </w:pPr>
      <w:r>
        <w:rPr>
          <w:rFonts w:hint="eastAsia"/>
          <w:b/>
          <w:sz w:val="44"/>
          <w:szCs w:val="44"/>
        </w:rPr>
        <w:t>福州市自来水二次供水有限公司</w:t>
      </w:r>
      <w:r>
        <w:rPr>
          <w:rFonts w:hint="eastAsia" w:ascii="Times New Roman" w:hAnsi="Times New Roman" w:eastAsia="宋体" w:cs="Times New Roman"/>
          <w:b/>
          <w:sz w:val="44"/>
          <w:szCs w:val="44"/>
        </w:rPr>
        <w:t>钢塑配件和不锈钢阀门</w:t>
      </w:r>
      <w:r>
        <w:rPr>
          <w:rFonts w:hint="eastAsia" w:eastAsia="宋体" w:cs="Times New Roman"/>
          <w:b/>
          <w:sz w:val="44"/>
          <w:szCs w:val="44"/>
          <w:lang w:eastAsia="zh-CN"/>
        </w:rPr>
        <w:t>采购</w:t>
      </w:r>
      <w:r>
        <w:rPr>
          <w:rFonts w:hint="eastAsia" w:ascii="Times New Roman" w:hAnsi="Times New Roman" w:eastAsia="宋体" w:cs="Times New Roman"/>
          <w:b/>
          <w:sz w:val="44"/>
          <w:szCs w:val="44"/>
        </w:rPr>
        <w:t>项目询价通知</w:t>
      </w:r>
    </w:p>
    <w:p>
      <w:pPr>
        <w:jc w:val="center"/>
        <w:rPr>
          <w:rFonts w:hint="eastAsia"/>
          <w:b/>
          <w:sz w:val="44"/>
          <w:szCs w:val="44"/>
        </w:rPr>
      </w:pPr>
    </w:p>
    <w:p>
      <w:pPr>
        <w:jc w:val="left"/>
        <w:rPr>
          <w:rFonts w:hint="eastAsia" w:ascii="宋体" w:hAnsi="宋体" w:eastAsia="宋体" w:cs="宋体"/>
          <w:sz w:val="24"/>
          <w:szCs w:val="24"/>
        </w:rPr>
      </w:pPr>
      <w:bookmarkStart w:id="0" w:name="OLE_LINK9"/>
      <w:bookmarkStart w:id="1" w:name="OLE_LINK8"/>
      <w:r>
        <w:rPr>
          <w:rFonts w:hint="eastAsia" w:ascii="新宋体" w:hAnsi="新宋体" w:eastAsia="新宋体"/>
          <w:szCs w:val="21"/>
        </w:rPr>
        <w:t xml:space="preserve"> </w:t>
      </w:r>
      <w:r>
        <w:rPr>
          <w:rFonts w:hint="eastAsia" w:ascii="宋体" w:hAnsi="宋体" w:eastAsia="宋体" w:cs="宋体"/>
          <w:sz w:val="24"/>
          <w:szCs w:val="24"/>
        </w:rPr>
        <w:t xml:space="preserve">   为了方便下一步福州市自来水二次供水有限公司钢塑配件和</w:t>
      </w:r>
      <w:bookmarkStart w:id="2" w:name="OLE_LINK1"/>
      <w:r>
        <w:rPr>
          <w:rFonts w:hint="eastAsia" w:ascii="宋体" w:hAnsi="宋体" w:eastAsia="宋体" w:cs="宋体"/>
          <w:sz w:val="24"/>
          <w:szCs w:val="24"/>
        </w:rPr>
        <w:t>不锈钢阀门</w:t>
      </w:r>
      <w:bookmarkEnd w:id="2"/>
      <w:r>
        <w:rPr>
          <w:rFonts w:hint="eastAsia" w:ascii="宋体" w:hAnsi="宋体" w:eastAsia="宋体" w:cs="宋体"/>
          <w:sz w:val="24"/>
          <w:szCs w:val="24"/>
          <w:lang w:eastAsia="zh-CN"/>
        </w:rPr>
        <w:t>采购</w:t>
      </w:r>
      <w:r>
        <w:rPr>
          <w:rFonts w:hint="eastAsia" w:ascii="宋体" w:hAnsi="宋体" w:eastAsia="宋体" w:cs="宋体"/>
          <w:sz w:val="24"/>
          <w:szCs w:val="24"/>
        </w:rPr>
        <w:t>项目的招标采购工作，福州市自来水二次供水有限公司委托我司现向国内企业进行招标前的市场询价。</w:t>
      </w:r>
    </w:p>
    <w:p>
      <w:pPr>
        <w:spacing w:line="420" w:lineRule="exact"/>
        <w:rPr>
          <w:rFonts w:hint="eastAsia" w:ascii="宋体" w:hAnsi="宋体" w:eastAsia="宋体" w:cs="宋体"/>
          <w:b/>
          <w:sz w:val="24"/>
          <w:szCs w:val="24"/>
        </w:rPr>
      </w:pPr>
      <w:r>
        <w:rPr>
          <w:rFonts w:hint="eastAsia" w:ascii="宋体" w:hAnsi="宋体" w:eastAsia="宋体" w:cs="宋体"/>
          <w:b/>
          <w:sz w:val="24"/>
          <w:szCs w:val="24"/>
        </w:rPr>
        <w:t>一、企业需提供的材料</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3" w:name="OLE_LINK3"/>
      <w:bookmarkStart w:id="4" w:name="OLE_LINK2"/>
      <w:r>
        <w:rPr>
          <w:rFonts w:hint="eastAsia" w:ascii="宋体" w:hAnsi="宋体" w:eastAsia="宋体" w:cs="宋体"/>
          <w:sz w:val="24"/>
          <w:szCs w:val="24"/>
        </w:rPr>
        <w:t>、</w:t>
      </w:r>
      <w:bookmarkStart w:id="5" w:name="OLE_LINK6"/>
      <w:r>
        <w:rPr>
          <w:rFonts w:hint="eastAsia" w:ascii="宋体" w:hAnsi="宋体" w:eastAsia="宋体" w:cs="宋体"/>
          <w:color w:val="000000"/>
          <w:sz w:val="24"/>
          <w:szCs w:val="24"/>
        </w:rPr>
        <w:t>提供有效的企业统一社会信用代码营业执照</w:t>
      </w:r>
      <w:bookmarkEnd w:id="5"/>
      <w:r>
        <w:rPr>
          <w:rFonts w:hint="eastAsia" w:ascii="宋体" w:hAnsi="宋体" w:eastAsia="宋体" w:cs="宋体"/>
          <w:sz w:val="24"/>
          <w:szCs w:val="24"/>
        </w:rPr>
        <w:t>复印件，原件备查。</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2、公司概况，并附上联系人姓名、电话（格式自拟）。</w:t>
      </w:r>
      <w:bookmarkEnd w:id="3"/>
      <w:bookmarkEnd w:id="4"/>
    </w:p>
    <w:p>
      <w:pPr>
        <w:spacing w:line="42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3、福州市自来水二次供水有限公司钢塑配件和不锈钢阀门</w:t>
      </w:r>
      <w:r>
        <w:rPr>
          <w:rFonts w:hint="eastAsia" w:ascii="宋体" w:hAnsi="宋体" w:eastAsia="宋体" w:cs="宋体"/>
          <w:sz w:val="24"/>
          <w:szCs w:val="24"/>
          <w:lang w:eastAsia="zh-CN"/>
        </w:rPr>
        <w:t>采购项目</w:t>
      </w:r>
      <w:r>
        <w:rPr>
          <w:rFonts w:hint="eastAsia" w:ascii="宋体" w:hAnsi="宋体" w:eastAsia="宋体" w:cs="宋体"/>
          <w:sz w:val="24"/>
          <w:szCs w:val="24"/>
        </w:rPr>
        <w:t>的</w:t>
      </w:r>
      <w:r>
        <w:rPr>
          <w:rFonts w:hint="eastAsia" w:ascii="宋体" w:hAnsi="宋体" w:eastAsia="宋体" w:cs="宋体"/>
          <w:sz w:val="24"/>
          <w:szCs w:val="24"/>
          <w:lang w:eastAsia="zh-CN"/>
        </w:rPr>
        <w:t>单价</w:t>
      </w:r>
      <w:r>
        <w:rPr>
          <w:rFonts w:hint="eastAsia" w:ascii="宋体" w:hAnsi="宋体" w:eastAsia="宋体" w:cs="宋体"/>
          <w:sz w:val="24"/>
          <w:szCs w:val="24"/>
        </w:rPr>
        <w:t>报价</w:t>
      </w:r>
      <w:r>
        <w:rPr>
          <w:rFonts w:hint="eastAsia" w:ascii="宋体" w:hAnsi="宋体" w:eastAsia="宋体" w:cs="宋体"/>
          <w:sz w:val="24"/>
          <w:szCs w:val="24"/>
          <w:lang w:eastAsia="zh-CN"/>
        </w:rPr>
        <w:t>文件</w:t>
      </w:r>
      <w:r>
        <w:rPr>
          <w:rFonts w:hint="eastAsia" w:ascii="宋体" w:hAnsi="宋体" w:eastAsia="宋体" w:cs="宋体"/>
          <w:sz w:val="24"/>
          <w:szCs w:val="24"/>
        </w:rPr>
        <w:t>（格式可以自拟）。</w:t>
      </w:r>
    </w:p>
    <w:p>
      <w:pPr>
        <w:spacing w:line="4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以上提供的</w:t>
      </w:r>
      <w:r>
        <w:rPr>
          <w:rFonts w:hint="eastAsia" w:ascii="宋体" w:hAnsi="宋体" w:eastAsia="宋体" w:cs="宋体"/>
          <w:sz w:val="24"/>
          <w:szCs w:val="24"/>
          <w:lang w:eastAsia="zh-CN"/>
        </w:rPr>
        <w:t>报价文件</w:t>
      </w:r>
      <w:r>
        <w:rPr>
          <w:rFonts w:hint="eastAsia" w:ascii="宋体" w:hAnsi="宋体" w:eastAsia="宋体" w:cs="宋体"/>
          <w:sz w:val="24"/>
          <w:szCs w:val="24"/>
        </w:rPr>
        <w:t>材料</w:t>
      </w:r>
      <w:r>
        <w:rPr>
          <w:rFonts w:hint="eastAsia" w:ascii="宋体" w:hAnsi="宋体" w:eastAsia="宋体" w:cs="宋体"/>
          <w:sz w:val="24"/>
          <w:szCs w:val="24"/>
          <w:lang w:eastAsia="zh-CN"/>
        </w:rPr>
        <w:t>提供一份</w:t>
      </w:r>
      <w:r>
        <w:rPr>
          <w:rFonts w:hint="eastAsia" w:ascii="宋体" w:hAnsi="宋体" w:eastAsia="宋体" w:cs="宋体"/>
          <w:sz w:val="24"/>
          <w:szCs w:val="24"/>
        </w:rPr>
        <w:t>均须加盖公司公章</w:t>
      </w:r>
      <w:r>
        <w:rPr>
          <w:rFonts w:hint="eastAsia" w:ascii="宋体" w:hAnsi="宋体" w:eastAsia="宋体" w:cs="宋体"/>
          <w:sz w:val="24"/>
          <w:szCs w:val="24"/>
          <w:lang w:eastAsia="zh-CN"/>
        </w:rPr>
        <w:t>，</w:t>
      </w:r>
      <w:r>
        <w:rPr>
          <w:rFonts w:hint="eastAsia" w:ascii="宋体" w:hAnsi="宋体" w:eastAsia="宋体" w:cs="宋体"/>
          <w:sz w:val="24"/>
          <w:szCs w:val="24"/>
        </w:rPr>
        <w:t>所有材料需装订成册密封完好递交。</w:t>
      </w:r>
      <w:r>
        <w:rPr>
          <w:rFonts w:hint="eastAsia" w:ascii="宋体" w:hAnsi="宋体" w:eastAsia="宋体" w:cs="宋体"/>
          <w:sz w:val="24"/>
          <w:szCs w:val="24"/>
          <w:lang w:eastAsia="zh-CN"/>
        </w:rPr>
        <w:t>报价文件同时应提供</w:t>
      </w:r>
      <w:r>
        <w:rPr>
          <w:rFonts w:hint="eastAsia" w:ascii="宋体" w:hAnsi="宋体" w:eastAsia="宋体" w:cs="宋体"/>
          <w:sz w:val="24"/>
          <w:szCs w:val="24"/>
        </w:rPr>
        <w:t>电子文件</w:t>
      </w:r>
      <w:r>
        <w:rPr>
          <w:rFonts w:hint="eastAsia" w:ascii="宋体" w:hAnsi="宋体" w:eastAsia="宋体" w:cs="宋体"/>
          <w:sz w:val="24"/>
          <w:szCs w:val="24"/>
          <w:lang w:eastAsia="zh-CN"/>
        </w:rPr>
        <w:t>发送邮箱</w:t>
      </w:r>
      <w:r>
        <w:rPr>
          <w:rFonts w:hint="eastAsia" w:ascii="宋体" w:hAnsi="宋体" w:eastAsia="宋体" w:cs="宋体"/>
          <w:sz w:val="24"/>
          <w:szCs w:val="24"/>
        </w:rPr>
        <w:t>（</w:t>
      </w:r>
      <w:r>
        <w:rPr>
          <w:rFonts w:hint="eastAsia" w:ascii="宋体" w:hAnsi="宋体" w:eastAsia="宋体" w:cs="宋体"/>
          <w:sz w:val="24"/>
          <w:szCs w:val="24"/>
          <w:lang w:eastAsia="zh-CN"/>
        </w:rPr>
        <w:t>盖章后</w:t>
      </w:r>
      <w:r>
        <w:rPr>
          <w:rFonts w:hint="eastAsia" w:ascii="宋体" w:hAnsi="宋体" w:eastAsia="宋体" w:cs="宋体"/>
          <w:sz w:val="24"/>
          <w:szCs w:val="24"/>
        </w:rPr>
        <w:t>扫描件PDF格式</w:t>
      </w:r>
      <w:r>
        <w:rPr>
          <w:rFonts w:hint="eastAsia" w:ascii="宋体" w:hAnsi="宋体" w:eastAsia="宋体" w:cs="宋体"/>
          <w:sz w:val="24"/>
          <w:szCs w:val="24"/>
          <w:lang w:eastAsia="zh-CN"/>
        </w:rPr>
        <w:t>发送</w:t>
      </w:r>
      <w:r>
        <w:rPr>
          <w:rFonts w:hint="eastAsia" w:ascii="宋体" w:hAnsi="宋体" w:eastAsia="宋体" w:cs="宋体"/>
          <w:sz w:val="24"/>
          <w:szCs w:val="24"/>
        </w:rPr>
        <w:t>一份，可编辑word版本</w:t>
      </w:r>
      <w:r>
        <w:rPr>
          <w:rFonts w:hint="eastAsia" w:ascii="宋体" w:hAnsi="宋体" w:eastAsia="宋体" w:cs="宋体"/>
          <w:sz w:val="24"/>
          <w:szCs w:val="24"/>
          <w:lang w:eastAsia="zh-CN"/>
        </w:rPr>
        <w:t>或</w:t>
      </w:r>
      <w:r>
        <w:rPr>
          <w:rFonts w:hint="eastAsia" w:ascii="宋体" w:hAnsi="宋体" w:eastAsia="宋体" w:cs="宋体"/>
          <w:sz w:val="24"/>
          <w:szCs w:val="24"/>
        </w:rPr>
        <w:t>可编辑excel</w:t>
      </w:r>
      <w:r>
        <w:rPr>
          <w:rFonts w:hint="eastAsia" w:ascii="宋体" w:hAnsi="宋体" w:eastAsia="宋体" w:cs="宋体"/>
          <w:sz w:val="24"/>
          <w:szCs w:val="24"/>
          <w:lang w:eastAsia="zh-CN"/>
        </w:rPr>
        <w:t>版本发送一份</w:t>
      </w:r>
      <w:r>
        <w:rPr>
          <w:rFonts w:hint="eastAsia" w:ascii="宋体" w:hAnsi="宋体" w:eastAsia="宋体" w:cs="宋体"/>
          <w:sz w:val="24"/>
          <w:szCs w:val="24"/>
        </w:rPr>
        <w:t>）</w:t>
      </w:r>
      <w:r>
        <w:rPr>
          <w:rFonts w:hint="eastAsia" w:ascii="宋体" w:hAnsi="宋体" w:eastAsia="宋体" w:cs="宋体"/>
          <w:sz w:val="24"/>
          <w:szCs w:val="24"/>
          <w:lang w:eastAsia="zh-CN"/>
        </w:rPr>
        <w:t>。</w:t>
      </w:r>
    </w:p>
    <w:p>
      <w:pPr>
        <w:jc w:val="left"/>
        <w:rPr>
          <w:rFonts w:hint="eastAsia" w:ascii="宋体" w:hAnsi="宋体" w:eastAsia="宋体" w:cs="宋体"/>
          <w:b/>
          <w:sz w:val="24"/>
          <w:szCs w:val="24"/>
        </w:rPr>
      </w:pPr>
    </w:p>
    <w:p>
      <w:pPr>
        <w:numPr>
          <w:ilvl w:val="0"/>
          <w:numId w:val="2"/>
        </w:numPr>
        <w:jc w:val="left"/>
        <w:rPr>
          <w:rFonts w:hint="eastAsia" w:ascii="宋体" w:hAnsi="宋体" w:eastAsia="宋体" w:cs="宋体"/>
          <w:b/>
          <w:sz w:val="24"/>
          <w:szCs w:val="24"/>
        </w:rPr>
      </w:pPr>
      <w:r>
        <w:rPr>
          <w:rFonts w:hint="eastAsia" w:ascii="宋体" w:hAnsi="宋体" w:eastAsia="宋体" w:cs="宋体"/>
          <w:b/>
          <w:sz w:val="24"/>
          <w:szCs w:val="24"/>
        </w:rPr>
        <w:t>本次报价项目的简要要求</w:t>
      </w:r>
    </w:p>
    <w:p>
      <w:pPr>
        <w:spacing w:line="360" w:lineRule="exact"/>
        <w:rPr>
          <w:rFonts w:hint="eastAsia"/>
        </w:rPr>
      </w:pPr>
      <w:r>
        <w:rPr>
          <w:rFonts w:hint="eastAsia" w:ascii="宋体" w:hAnsi="宋体" w:eastAsia="宋体" w:cs="宋体"/>
          <w:sz w:val="24"/>
          <w:szCs w:val="24"/>
          <w:lang w:eastAsia="zh-CN"/>
        </w:rPr>
        <w:t>（一）、</w:t>
      </w:r>
      <w:r>
        <w:rPr>
          <w:rFonts w:hint="eastAsia" w:ascii="宋体" w:hAnsi="宋体" w:eastAsia="宋体" w:cs="宋体"/>
          <w:sz w:val="24"/>
          <w:szCs w:val="24"/>
        </w:rPr>
        <w:t>钢塑配件</w:t>
      </w:r>
    </w:p>
    <w:tbl>
      <w:tblPr>
        <w:tblStyle w:val="32"/>
        <w:tblW w:w="7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3734"/>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材料名称</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规格（单位:DN）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衬塑刚性卡箍</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衬塑刚性卡箍</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衬塑刚性卡箍</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衬塑沟槽弯头/90度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衬塑沟槽弯头/90度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衬塑沟槽弯头/90度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衬塑沟槽弯头/45度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衬塑沟槽弯头/45度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衬塑沟槽弯头/45度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衬塑沟槽弯头/22.5度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衬塑沟槽弯头/11.25度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衬塑沟槽弯头/11.25度</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衬塑沟槽三通</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衬塑沟槽三通</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衬塑沟槽三通</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衬塑沟槽三通</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衬塑沟槽三通</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衬塑沟槽大小头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衬塑沟槽大小头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衬塑沟槽大小头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衬塑高径转换法兰8孔*饮用水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衬塑高径*转换法兰8孔*饮用水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衬塑高径*转换法兰8孔*饮用水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衬塑高径*转换法兰12孔*饮用水</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带牙法兰片</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法兰盖</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法兰盖</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法兰盖*8孔</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3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法兰盖*12孔</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bl>
    <w:p>
      <w:pPr>
        <w:pStyle w:val="2"/>
        <w:rPr>
          <w:rFonts w:hint="eastAsia" w:ascii="宋体" w:hAnsi="宋体" w:eastAsia="宋体" w:cs="宋体"/>
          <w:b/>
          <w:sz w:val="24"/>
          <w:szCs w:val="24"/>
          <w:highlight w:val="none"/>
          <w:lang w:eastAsia="zh-CN"/>
        </w:rPr>
      </w:pPr>
      <w:bookmarkStart w:id="6" w:name="OLE_LINK4"/>
      <w:r>
        <w:rPr>
          <w:rFonts w:hint="eastAsia" w:ascii="宋体" w:hAnsi="宋体" w:eastAsia="宋体" w:cs="宋体"/>
          <w:b/>
          <w:sz w:val="24"/>
          <w:szCs w:val="24"/>
          <w:highlight w:val="none"/>
          <w:lang w:eastAsia="zh-CN"/>
        </w:rPr>
        <w:t>注：</w:t>
      </w:r>
    </w:p>
    <w:p>
      <w:pPr>
        <w:pStyle w:val="2"/>
        <w:numPr>
          <w:ilvl w:val="0"/>
          <w:numId w:val="3"/>
        </w:num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产品应符合国家标准GB</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T 36019-2018《沟槽式管路连接件技术规范》</w:t>
      </w:r>
      <w:bookmarkEnd w:id="6"/>
      <w:r>
        <w:rPr>
          <w:rFonts w:hint="eastAsia" w:ascii="宋体" w:hAnsi="宋体" w:eastAsia="宋体" w:cs="宋体"/>
          <w:b/>
          <w:sz w:val="24"/>
          <w:szCs w:val="24"/>
          <w:highlight w:val="none"/>
          <w:lang w:eastAsia="zh-CN"/>
        </w:rPr>
        <w:t>。</w:t>
      </w:r>
    </w:p>
    <w:p>
      <w:pPr>
        <w:pStyle w:val="2"/>
        <w:numPr>
          <w:ilvl w:val="0"/>
          <w:numId w:val="3"/>
        </w:numPr>
        <w:rPr>
          <w:rFonts w:hint="eastAsia" w:ascii="宋体" w:hAnsi="宋体" w:eastAsia="宋体" w:cs="宋体"/>
          <w:b/>
          <w:sz w:val="24"/>
          <w:szCs w:val="24"/>
          <w:highlight w:val="none"/>
          <w:lang w:eastAsia="en-US"/>
        </w:rPr>
      </w:pPr>
      <w:r>
        <w:rPr>
          <w:rFonts w:hint="eastAsia" w:ascii="宋体" w:hAnsi="宋体" w:eastAsia="宋体" w:cs="宋体"/>
          <w:b/>
          <w:sz w:val="24"/>
          <w:szCs w:val="24"/>
          <w:highlight w:val="none"/>
          <w:lang w:eastAsia="en-US"/>
        </w:rPr>
        <w:t>衬塑沟槽式管件涂层厚度应符合表3的要求</w:t>
      </w:r>
      <w:r>
        <w:rPr>
          <w:rFonts w:hint="eastAsia" w:ascii="宋体" w:hAnsi="宋体" w:eastAsia="宋体" w:cs="宋体"/>
          <w:b/>
          <w:sz w:val="24"/>
          <w:szCs w:val="24"/>
          <w:highlight w:val="none"/>
          <w:lang w:eastAsia="zh-CN"/>
        </w:rPr>
        <w:t>：</w:t>
      </w:r>
    </w:p>
    <w:p>
      <w:pPr>
        <w:widowControl/>
        <w:kinsoku w:val="0"/>
        <w:autoSpaceDE w:val="0"/>
        <w:autoSpaceDN w:val="0"/>
        <w:adjustRightInd w:val="0"/>
        <w:snapToGrid w:val="0"/>
        <w:spacing w:before="289" w:line="221" w:lineRule="auto"/>
        <w:ind w:left="-2" w:leftChars="0" w:firstLine="0" w:firstLineChars="0"/>
        <w:jc w:val="center"/>
        <w:textAlignment w:val="baseline"/>
        <w:rPr>
          <w:rFonts w:hint="eastAsia" w:ascii="宋体" w:hAnsi="宋体" w:eastAsia="宋体" w:cs="宋体"/>
          <w:b/>
          <w:kern w:val="28"/>
          <w:sz w:val="24"/>
          <w:szCs w:val="24"/>
          <w:highlight w:val="none"/>
          <w:lang w:val="en-US" w:eastAsia="en-US" w:bidi="ar-SA"/>
        </w:rPr>
      </w:pPr>
      <w:r>
        <w:rPr>
          <w:rFonts w:hint="eastAsia" w:ascii="宋体" w:hAnsi="宋体" w:eastAsia="宋体" w:cs="宋体"/>
          <w:b/>
          <w:kern w:val="28"/>
          <w:sz w:val="24"/>
          <w:szCs w:val="24"/>
          <w:highlight w:val="none"/>
          <w:lang w:val="en-US" w:eastAsia="en-US" w:bidi="ar-SA"/>
        </w:rPr>
        <w:t>表3衬塑沟槽式管件衬塑层厚度</w:t>
      </w:r>
    </w:p>
    <w:p>
      <w:pPr>
        <w:pStyle w:val="2"/>
        <w:ind w:firstLine="6930" w:firstLineChars="3300"/>
        <w:rPr>
          <w:rFonts w:hint="eastAsia" w:eastAsia="宋体"/>
          <w:lang w:val="en-US" w:eastAsia="zh-CN"/>
        </w:rPr>
      </w:pPr>
      <w:r>
        <w:rPr>
          <w:rFonts w:hint="eastAsia"/>
          <w:lang w:val="en-US" w:eastAsia="zh-CN"/>
        </w:rPr>
        <w:t>单位为毫米</w:t>
      </w:r>
    </w:p>
    <w:tbl>
      <w:tblPr>
        <w:tblStyle w:val="191"/>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5"/>
        <w:gridCol w:w="524"/>
        <w:gridCol w:w="524"/>
        <w:gridCol w:w="506"/>
        <w:gridCol w:w="524"/>
        <w:gridCol w:w="496"/>
        <w:gridCol w:w="518"/>
        <w:gridCol w:w="674"/>
        <w:gridCol w:w="659"/>
        <w:gridCol w:w="661"/>
        <w:gridCol w:w="674"/>
        <w:gridCol w:w="656"/>
        <w:gridCol w:w="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43" w:type="pct"/>
            <w:noWrap w:val="0"/>
            <w:vAlign w:val="top"/>
          </w:tcPr>
          <w:p>
            <w:pPr>
              <w:pStyle w:val="190"/>
              <w:widowControl/>
              <w:spacing w:before="275" w:line="219" w:lineRule="auto"/>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公称通径DN</w:t>
            </w:r>
          </w:p>
        </w:tc>
        <w:tc>
          <w:tcPr>
            <w:tcW w:w="315"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25</w:t>
            </w:r>
          </w:p>
        </w:tc>
        <w:tc>
          <w:tcPr>
            <w:tcW w:w="315"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32</w:t>
            </w:r>
          </w:p>
        </w:tc>
        <w:tc>
          <w:tcPr>
            <w:tcW w:w="304"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40</w:t>
            </w:r>
          </w:p>
        </w:tc>
        <w:tc>
          <w:tcPr>
            <w:tcW w:w="315"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50</w:t>
            </w:r>
          </w:p>
        </w:tc>
        <w:tc>
          <w:tcPr>
            <w:tcW w:w="298"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65</w:t>
            </w:r>
          </w:p>
        </w:tc>
        <w:tc>
          <w:tcPr>
            <w:tcW w:w="311"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80</w:t>
            </w:r>
          </w:p>
        </w:tc>
        <w:tc>
          <w:tcPr>
            <w:tcW w:w="401"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100</w:t>
            </w:r>
          </w:p>
        </w:tc>
        <w:tc>
          <w:tcPr>
            <w:tcW w:w="396"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125</w:t>
            </w:r>
          </w:p>
        </w:tc>
        <w:tc>
          <w:tcPr>
            <w:tcW w:w="397"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150</w:t>
            </w:r>
          </w:p>
        </w:tc>
        <w:tc>
          <w:tcPr>
            <w:tcW w:w="405"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200</w:t>
            </w:r>
          </w:p>
        </w:tc>
        <w:tc>
          <w:tcPr>
            <w:tcW w:w="394"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250</w:t>
            </w:r>
          </w:p>
        </w:tc>
        <w:tc>
          <w:tcPr>
            <w:tcW w:w="398" w:type="pct"/>
            <w:noWrap w:val="0"/>
            <w:vAlign w:val="top"/>
          </w:tcPr>
          <w:p>
            <w:pPr>
              <w:pStyle w:val="190"/>
              <w:widowControl/>
              <w:spacing w:before="299"/>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43" w:type="pct"/>
            <w:noWrap w:val="0"/>
            <w:vAlign w:val="top"/>
          </w:tcPr>
          <w:p>
            <w:pPr>
              <w:pStyle w:val="190"/>
              <w:widowControl/>
              <w:spacing w:before="275" w:line="219" w:lineRule="auto"/>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衬塑层厚度</w:t>
            </w:r>
          </w:p>
        </w:tc>
        <w:tc>
          <w:tcPr>
            <w:tcW w:w="2263" w:type="pct"/>
            <w:gridSpan w:val="7"/>
            <w:noWrap w:val="0"/>
            <w:vAlign w:val="top"/>
          </w:tcPr>
          <w:p>
            <w:pPr>
              <w:pStyle w:val="190"/>
              <w:widowControl/>
              <w:spacing w:before="299" w:line="239" w:lineRule="auto"/>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1.5-2.5</w:t>
            </w:r>
          </w:p>
        </w:tc>
        <w:tc>
          <w:tcPr>
            <w:tcW w:w="1993" w:type="pct"/>
            <w:gridSpan w:val="5"/>
            <w:noWrap w:val="0"/>
            <w:vAlign w:val="top"/>
          </w:tcPr>
          <w:p>
            <w:pPr>
              <w:pStyle w:val="190"/>
              <w:widowControl/>
              <w:spacing w:before="299" w:line="239" w:lineRule="auto"/>
              <w:jc w:val="center"/>
              <w:rPr>
                <w:rFonts w:hint="eastAsia" w:ascii="Arial" w:hAnsi="Arial" w:eastAsia="宋体" w:cs="Arial"/>
                <w:i w:val="0"/>
                <w:snapToGrid/>
                <w:color w:val="000000"/>
                <w:kern w:val="0"/>
                <w:sz w:val="20"/>
                <w:szCs w:val="20"/>
                <w:u w:val="none"/>
                <w:lang w:val="en-US" w:eastAsia="zh-CN" w:bidi="ar"/>
              </w:rPr>
            </w:pPr>
            <w:r>
              <w:rPr>
                <w:rFonts w:hint="eastAsia" w:ascii="Arial" w:hAnsi="Arial" w:eastAsia="宋体" w:cs="Arial"/>
                <w:i w:val="0"/>
                <w:snapToGrid/>
                <w:color w:val="000000"/>
                <w:kern w:val="0"/>
                <w:sz w:val="20"/>
                <w:szCs w:val="20"/>
                <w:u w:val="none"/>
                <w:lang w:val="en-US" w:eastAsia="zh-CN" w:bidi="ar"/>
              </w:rPr>
              <w:t>3.5-5.5</w:t>
            </w:r>
          </w:p>
        </w:tc>
      </w:tr>
    </w:tbl>
    <w:p>
      <w:pPr>
        <w:widowControl/>
        <w:kinsoku w:val="0"/>
        <w:autoSpaceDE w:val="0"/>
        <w:autoSpaceDN w:val="0"/>
        <w:adjustRightInd w:val="0"/>
        <w:snapToGrid w:val="0"/>
        <w:spacing w:line="37" w:lineRule="exact"/>
        <w:jc w:val="left"/>
        <w:textAlignment w:val="baseline"/>
        <w:rPr>
          <w:rFonts w:ascii="Arial" w:hAnsi="Arial" w:eastAsia="Arial" w:cs="Arial"/>
          <w:snapToGrid w:val="0"/>
          <w:color w:val="000000"/>
          <w:kern w:val="0"/>
          <w:szCs w:val="21"/>
          <w:lang w:eastAsia="en-US"/>
        </w:rPr>
      </w:pPr>
    </w:p>
    <w:p>
      <w:pPr>
        <w:pStyle w:val="2"/>
        <w:numPr>
          <w:ilvl w:val="0"/>
          <w:numId w:val="3"/>
        </w:numPr>
        <w:rPr>
          <w:rFonts w:hint="eastAsia" w:ascii="宋体" w:hAnsi="宋体" w:eastAsia="宋体" w:cs="宋体"/>
          <w:b/>
          <w:sz w:val="24"/>
          <w:szCs w:val="24"/>
          <w:highlight w:val="none"/>
          <w:lang w:eastAsia="en-US"/>
        </w:rPr>
      </w:pPr>
      <w:r>
        <w:rPr>
          <w:rFonts w:hint="eastAsia" w:ascii="宋体" w:hAnsi="宋体" w:eastAsia="宋体" w:cs="宋体"/>
          <w:b/>
          <w:sz w:val="24"/>
          <w:szCs w:val="24"/>
          <w:highlight w:val="none"/>
          <w:lang w:eastAsia="en-US"/>
        </w:rPr>
        <w:t>衬塑沟槽式管件衬塑层开槽尺寸应符合图3要求</w:t>
      </w:r>
    </w:p>
    <w:p>
      <w:pPr>
        <w:widowControl/>
        <w:kinsoku w:val="0"/>
        <w:autoSpaceDE w:val="0"/>
        <w:autoSpaceDN w:val="0"/>
        <w:adjustRightInd w:val="0"/>
        <w:snapToGrid w:val="0"/>
        <w:spacing w:before="289" w:line="221" w:lineRule="auto"/>
        <w:ind w:left="-2" w:leftChars="0" w:firstLine="0" w:firstLineChars="0"/>
        <w:jc w:val="center"/>
        <w:textAlignment w:val="baseline"/>
        <w:rPr>
          <w:rFonts w:hint="eastAsia" w:ascii="宋体" w:hAnsi="宋体" w:eastAsia="宋体" w:cs="宋体"/>
          <w:b/>
          <w:kern w:val="28"/>
          <w:sz w:val="24"/>
          <w:szCs w:val="24"/>
          <w:highlight w:val="none"/>
          <w:lang w:val="en-US" w:eastAsia="en-US" w:bidi="ar-SA"/>
        </w:rPr>
      </w:pPr>
      <w:r>
        <w:rPr>
          <w:rFonts w:hint="eastAsia" w:ascii="宋体" w:hAnsi="宋体" w:eastAsia="宋体" w:cs="宋体"/>
          <w:b/>
          <w:kern w:val="28"/>
          <w:sz w:val="24"/>
          <w:szCs w:val="24"/>
          <w:highlight w:val="none"/>
          <w:lang w:val="en-US" w:eastAsia="en-US" w:bidi="ar-SA"/>
        </w:rPr>
        <w:t>图3 管件衬塑层开槽尺寸</w:t>
      </w:r>
    </w:p>
    <w:p>
      <w:pPr>
        <w:pStyle w:val="2"/>
        <w:numPr>
          <w:ilvl w:val="0"/>
          <w:numId w:val="0"/>
        </w:numPr>
        <w:rPr>
          <w:rFonts w:hint="eastAsia" w:ascii="宋体" w:hAnsi="宋体" w:eastAsia="宋体" w:cs="宋体"/>
          <w:b/>
          <w:sz w:val="24"/>
          <w:szCs w:val="24"/>
          <w:highlight w:val="none"/>
          <w:lang w:eastAsia="zh-CN"/>
        </w:rPr>
      </w:pPr>
    </w:p>
    <w:p>
      <w:pPr>
        <w:pStyle w:val="2"/>
        <w:rPr>
          <w:rFonts w:hint="eastAsia" w:ascii="宋体" w:hAnsi="宋体" w:eastAsia="宋体" w:cs="宋体"/>
          <w:b/>
          <w:sz w:val="24"/>
          <w:szCs w:val="24"/>
          <w:highlight w:val="none"/>
          <w:lang w:eastAsia="zh-CN"/>
        </w:rPr>
      </w:pPr>
      <w:r>
        <w:drawing>
          <wp:inline distT="0" distB="0" distL="114300" distR="114300">
            <wp:extent cx="3819525" cy="36093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19525" cy="3609340"/>
                    </a:xfrm>
                    <a:prstGeom prst="rect">
                      <a:avLst/>
                    </a:prstGeom>
                    <a:noFill/>
                    <a:ln>
                      <a:noFill/>
                    </a:ln>
                  </pic:spPr>
                </pic:pic>
              </a:graphicData>
            </a:graphic>
          </wp:inline>
        </w:drawing>
      </w:r>
    </w:p>
    <w:p>
      <w:pPr>
        <w:pStyle w:val="2"/>
        <w:numPr>
          <w:ilvl w:val="0"/>
          <w:numId w:val="0"/>
        </w:numPr>
        <w:rPr>
          <w:rFonts w:hint="eastAsia" w:ascii="宋体" w:hAnsi="宋体" w:eastAsia="宋体" w:cs="宋体"/>
          <w:b w:val="0"/>
          <w:bCs/>
          <w:sz w:val="24"/>
          <w:szCs w:val="24"/>
          <w:highlight w:val="none"/>
          <w:lang w:eastAsia="en-US"/>
        </w:rPr>
      </w:pPr>
    </w:p>
    <w:p>
      <w:pPr>
        <w:pStyle w:val="2"/>
        <w:numPr>
          <w:ilvl w:val="0"/>
          <w:numId w:val="0"/>
        </w:numP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en-US"/>
        </w:rPr>
        <w:t>注：在加工沟槽法兰水线面尺寸时，从水线面到槽底深度应控制在下偏差4mm。</w:t>
      </w:r>
    </w:p>
    <w:p>
      <w:pPr>
        <w:pStyle w:val="2"/>
        <w:rPr>
          <w:rFonts w:hint="eastAsia"/>
          <w:lang w:eastAsia="zh-CN"/>
        </w:rPr>
      </w:pPr>
    </w:p>
    <w:p>
      <w:pPr>
        <w:pStyle w:val="2"/>
        <w:numPr>
          <w:ilvl w:val="0"/>
          <w:numId w:val="0"/>
        </w:numPr>
        <w:rPr>
          <w:rFonts w:hint="eastAsia" w:ascii="宋体" w:hAnsi="宋体" w:eastAsia="宋体" w:cs="宋体"/>
          <w:b w:val="0"/>
          <w:bCs/>
          <w:sz w:val="24"/>
          <w:szCs w:val="24"/>
          <w:highlight w:val="none"/>
          <w:lang w:eastAsia="en-US"/>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eastAsia="en-US"/>
        </w:rPr>
        <w:t>外观</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eastAsia="en-US"/>
        </w:rPr>
        <w:t>衬塑沟槽式管件本体的外表面应光滑，不得有铸造毛刺、砂眼、夹渣冷隔和裂纹等影响机械性能的铸造缺陷；喷涂层(镀锌层)应完整、无缺损。</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en-US"/>
        </w:rPr>
        <w:t>5</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en-US"/>
        </w:rPr>
        <w:t>性能</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en-US"/>
        </w:rPr>
        <w:t>结合强度</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en-US"/>
        </w:rPr>
        <w:t>衬塑层与本体的铸铁面结合应牢固，撬剥无松动现象。</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en-US"/>
        </w:rPr>
        <w:t>耐压及连接密封实验</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en-US"/>
        </w:rPr>
        <w:t>衬塑沟槽式管件的耐压和连接密封性能检验方法按GB 5135,11标准要求进行实验。在常温条件下， 用3种管件与管材连接成管路系统后再连接到施压装置上，连续均匀加压至1.5倍公称压力，稳压10分钟 进行耐压试验，系统应无泄漏，压力下降不超过0.02Mpa; 然后降至公称压力，恒压10min, 进行连接密封试验，系统应无渗漏。</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en-US"/>
        </w:rPr>
        <w:t>结合性能</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en-US"/>
        </w:rPr>
        <w:t>衬塑沟槽式管件与衬塑管段连接后，不应有裂缝、变形及其他异常现象，铁质不应与水接触，密封 材料挤出后不应影响管道水流通道。</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en-US"/>
        </w:rPr>
        <w:t>接口耐蚀性</w:t>
      </w:r>
    </w:p>
    <w:p>
      <w:pPr>
        <w:pStyle w:val="2"/>
        <w:numPr>
          <w:ilvl w:val="0"/>
          <w:numId w:val="0"/>
        </w:num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en-US"/>
        </w:rPr>
        <w:t>按附录A在试件内充浓度5%食盐水，浸泡28 d,其铁的析出量不应超过0.3mg/L。</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lang w:val="en-US" w:eastAsia="en-US"/>
        </w:rPr>
        <w:t>内衬塑料</w:t>
      </w:r>
    </w:p>
    <w:p>
      <w:pPr>
        <w:pStyle w:val="2"/>
        <w:numPr>
          <w:ilvl w:val="0"/>
          <w:numId w:val="0"/>
        </w:numPr>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lang w:val="en-US" w:eastAsia="en-US"/>
        </w:rPr>
        <w:t>用于涂敷的内衬塑料为聚乙烯粉末，其性能应符合表1的要求：</w:t>
      </w:r>
    </w:p>
    <w:p>
      <w:pPr>
        <w:widowControl/>
        <w:kinsoku w:val="0"/>
        <w:autoSpaceDE w:val="0"/>
        <w:autoSpaceDN w:val="0"/>
        <w:adjustRightInd w:val="0"/>
        <w:snapToGrid w:val="0"/>
        <w:spacing w:before="320" w:line="220" w:lineRule="auto"/>
        <w:ind w:left="4607" w:leftChars="0" w:hanging="4607" w:hangingChars="1912"/>
        <w:jc w:val="center"/>
        <w:textAlignment w:val="baseline"/>
        <w:rPr>
          <w:rFonts w:hint="eastAsia" w:ascii="宋体" w:hAnsi="宋体" w:eastAsia="宋体" w:cs="宋体"/>
          <w:b/>
          <w:bCs w:val="0"/>
          <w:kern w:val="28"/>
          <w:sz w:val="24"/>
          <w:szCs w:val="24"/>
          <w:highlight w:val="none"/>
          <w:lang w:val="en-US" w:eastAsia="en-US" w:bidi="ar-SA"/>
        </w:rPr>
      </w:pPr>
      <w:r>
        <w:rPr>
          <w:rFonts w:hint="eastAsia" w:ascii="宋体" w:hAnsi="宋体" w:eastAsia="宋体" w:cs="宋体"/>
          <w:b/>
          <w:bCs w:val="0"/>
          <w:kern w:val="28"/>
          <w:sz w:val="24"/>
          <w:szCs w:val="24"/>
          <w:highlight w:val="none"/>
          <w:lang w:val="en-US" w:eastAsia="en-US" w:bidi="ar-SA"/>
        </w:rPr>
        <w:t>表 1聚乙烯粉末的性能</w:t>
      </w:r>
    </w:p>
    <w:p>
      <w:pPr>
        <w:widowControl/>
        <w:kinsoku w:val="0"/>
        <w:autoSpaceDE w:val="0"/>
        <w:autoSpaceDN w:val="0"/>
        <w:adjustRightInd w:val="0"/>
        <w:snapToGrid w:val="0"/>
        <w:spacing w:line="197" w:lineRule="exact"/>
        <w:jc w:val="left"/>
        <w:textAlignment w:val="baseline"/>
        <w:rPr>
          <w:rFonts w:ascii="Arial" w:hAnsi="Arial" w:eastAsia="Arial" w:cs="Arial"/>
          <w:snapToGrid w:val="0"/>
          <w:color w:val="000000"/>
          <w:kern w:val="0"/>
          <w:szCs w:val="21"/>
          <w:lang w:eastAsia="en-US"/>
        </w:rPr>
      </w:pPr>
    </w:p>
    <w:tbl>
      <w:tblPr>
        <w:tblStyle w:val="19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72"/>
        <w:gridCol w:w="2776"/>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667" w:type="pct"/>
            <w:noWrap w:val="0"/>
            <w:vAlign w:val="top"/>
          </w:tcPr>
          <w:p>
            <w:pPr>
              <w:kinsoku w:val="0"/>
              <w:autoSpaceDE w:val="0"/>
              <w:autoSpaceDN w:val="0"/>
              <w:adjustRightInd w:val="0"/>
              <w:snapToGrid w:val="0"/>
              <w:spacing w:before="156" w:line="22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项   目</w:t>
            </w:r>
          </w:p>
        </w:tc>
        <w:tc>
          <w:tcPr>
            <w:tcW w:w="1669" w:type="pct"/>
            <w:noWrap w:val="0"/>
            <w:vAlign w:val="top"/>
          </w:tcPr>
          <w:p>
            <w:pPr>
              <w:kinsoku w:val="0"/>
              <w:autoSpaceDE w:val="0"/>
              <w:autoSpaceDN w:val="0"/>
              <w:adjustRightInd w:val="0"/>
              <w:snapToGrid w:val="0"/>
              <w:spacing w:before="156" w:line="22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指</w:t>
            </w:r>
            <w:r>
              <w:rPr>
                <w:rFonts w:ascii="宋体" w:hAnsi="宋体" w:eastAsia="宋体" w:cs="宋体"/>
                <w:snapToGrid w:val="0"/>
                <w:color w:val="000000"/>
                <w:spacing w:val="3"/>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标</w:t>
            </w:r>
          </w:p>
        </w:tc>
        <w:tc>
          <w:tcPr>
            <w:tcW w:w="1663" w:type="pct"/>
            <w:noWrap w:val="0"/>
            <w:vAlign w:val="top"/>
          </w:tcPr>
          <w:p>
            <w:pPr>
              <w:kinsoku w:val="0"/>
              <w:autoSpaceDE w:val="0"/>
              <w:autoSpaceDN w:val="0"/>
              <w:adjustRightInd w:val="0"/>
              <w:snapToGrid w:val="0"/>
              <w:spacing w:before="156"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检</w:t>
            </w:r>
            <w:r>
              <w:rPr>
                <w:rFonts w:ascii="宋体" w:hAnsi="宋体" w:eastAsia="宋体" w:cs="宋体"/>
                <w:snapToGrid w:val="0"/>
                <w:color w:val="000000"/>
                <w:spacing w:val="-26"/>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验</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方</w:t>
            </w:r>
            <w:r>
              <w:rPr>
                <w:rFonts w:ascii="宋体" w:hAnsi="宋体" w:eastAsia="宋体" w:cs="宋体"/>
                <w:snapToGrid w:val="0"/>
                <w:color w:val="000000"/>
                <w:spacing w:val="-23"/>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67" w:type="pct"/>
            <w:noWrap w:val="0"/>
            <w:vAlign w:val="top"/>
          </w:tcPr>
          <w:p>
            <w:pPr>
              <w:kinsoku w:val="0"/>
              <w:autoSpaceDE w:val="0"/>
              <w:autoSpaceDN w:val="0"/>
              <w:adjustRightInd w:val="0"/>
              <w:snapToGrid w:val="0"/>
              <w:spacing w:before="133" w:line="214"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7"/>
                <w:kern w:val="0"/>
                <w:sz w:val="24"/>
                <w:szCs w:val="24"/>
                <w:lang w:val="en-US" w:eastAsia="en-US" w:bidi="ar-SA"/>
              </w:rPr>
              <w:t>密度(g/</w:t>
            </w:r>
            <w:r>
              <w:rPr>
                <w:rFonts w:ascii="宋体" w:hAnsi="宋体" w:eastAsia="宋体" w:cs="宋体"/>
                <w:snapToGrid w:val="0"/>
                <w:color w:val="000000"/>
                <w:kern w:val="0"/>
                <w:sz w:val="24"/>
                <w:szCs w:val="24"/>
                <w:lang w:val="en-US" w:eastAsia="en-US" w:bidi="ar-SA"/>
              </w:rPr>
              <w:t>cm</w:t>
            </w:r>
            <w:r>
              <w:rPr>
                <w:rFonts w:ascii="宋体" w:hAnsi="宋体" w:eastAsia="宋体" w:cs="宋体"/>
                <w:snapToGrid w:val="0"/>
                <w:color w:val="000000"/>
                <w:spacing w:val="27"/>
                <w:kern w:val="0"/>
                <w:sz w:val="24"/>
                <w:szCs w:val="24"/>
                <w:lang w:val="en-US" w:eastAsia="en-US" w:bidi="ar-SA"/>
              </w:rPr>
              <w:t>³)</w:t>
            </w:r>
          </w:p>
        </w:tc>
        <w:tc>
          <w:tcPr>
            <w:tcW w:w="1669" w:type="pct"/>
            <w:noWrap w:val="0"/>
            <w:vAlign w:val="top"/>
          </w:tcPr>
          <w:p>
            <w:pPr>
              <w:kinsoku w:val="0"/>
              <w:autoSpaceDE w:val="0"/>
              <w:autoSpaceDN w:val="0"/>
              <w:adjustRightInd w:val="0"/>
              <w:snapToGrid w:val="0"/>
              <w:spacing w:before="169" w:line="23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&gt;0.91</w:t>
            </w:r>
          </w:p>
        </w:tc>
        <w:tc>
          <w:tcPr>
            <w:tcW w:w="1663" w:type="pct"/>
            <w:noWrap w:val="0"/>
            <w:vAlign w:val="top"/>
          </w:tcPr>
          <w:p>
            <w:pPr>
              <w:kinsoku w:val="0"/>
              <w:autoSpaceDE w:val="0"/>
              <w:autoSpaceDN w:val="0"/>
              <w:adjustRightInd w:val="0"/>
              <w:snapToGrid w:val="0"/>
              <w:spacing w:before="150" w:line="224"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GB/T</w:t>
            </w:r>
            <w:r>
              <w:rPr>
                <w:rFonts w:ascii="宋体" w:hAnsi="宋体" w:eastAsia="宋体" w:cs="宋体"/>
                <w:snapToGrid w:val="0"/>
                <w:color w:val="000000"/>
                <w:spacing w:val="6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67" w:type="pct"/>
            <w:noWrap w:val="0"/>
            <w:vAlign w:val="top"/>
          </w:tcPr>
          <w:p>
            <w:pPr>
              <w:kinsoku w:val="0"/>
              <w:autoSpaceDE w:val="0"/>
              <w:autoSpaceDN w:val="0"/>
              <w:adjustRightInd w:val="0"/>
              <w:snapToGrid w:val="0"/>
              <w:spacing w:before="144" w:line="22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拉伸强度</w:t>
            </w:r>
            <w:r>
              <w:rPr>
                <w:rFonts w:ascii="宋体" w:hAnsi="宋体" w:eastAsia="宋体" w:cs="宋体"/>
                <w:snapToGrid w:val="0"/>
                <w:color w:val="000000"/>
                <w:kern w:val="0"/>
                <w:sz w:val="24"/>
                <w:szCs w:val="24"/>
                <w:lang w:val="en-US" w:eastAsia="en-US" w:bidi="ar-SA"/>
              </w:rPr>
              <w:t>MPa</w:t>
            </w:r>
          </w:p>
        </w:tc>
        <w:tc>
          <w:tcPr>
            <w:tcW w:w="1669" w:type="pct"/>
            <w:noWrap w:val="0"/>
            <w:vAlign w:val="top"/>
          </w:tcPr>
          <w:p>
            <w:pPr>
              <w:kinsoku w:val="0"/>
              <w:autoSpaceDE w:val="0"/>
              <w:autoSpaceDN w:val="0"/>
              <w:adjustRightInd w:val="0"/>
              <w:snapToGrid w:val="0"/>
              <w:spacing w:before="170" w:line="23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&gt;9.80</w:t>
            </w:r>
          </w:p>
        </w:tc>
        <w:tc>
          <w:tcPr>
            <w:tcW w:w="1663" w:type="pct"/>
            <w:noWrap w:val="0"/>
            <w:vAlign w:val="top"/>
          </w:tcPr>
          <w:p>
            <w:pPr>
              <w:kinsoku w:val="0"/>
              <w:autoSpaceDE w:val="0"/>
              <w:autoSpaceDN w:val="0"/>
              <w:adjustRightInd w:val="0"/>
              <w:snapToGrid w:val="0"/>
              <w:spacing w:before="151" w:line="224"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GB/T</w:t>
            </w:r>
            <w:r>
              <w:rPr>
                <w:rFonts w:ascii="宋体" w:hAnsi="宋体" w:eastAsia="宋体" w:cs="宋体"/>
                <w:snapToGrid w:val="0"/>
                <w:color w:val="000000"/>
                <w:spacing w:val="5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1667" w:type="pct"/>
            <w:noWrap w:val="0"/>
            <w:vAlign w:val="top"/>
          </w:tcPr>
          <w:p>
            <w:pPr>
              <w:kinsoku w:val="0"/>
              <w:autoSpaceDE w:val="0"/>
              <w:autoSpaceDN w:val="0"/>
              <w:adjustRightInd w:val="0"/>
              <w:snapToGrid w:val="0"/>
              <w:spacing w:before="145"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断裂伸长率/%</w:t>
            </w:r>
          </w:p>
        </w:tc>
        <w:tc>
          <w:tcPr>
            <w:tcW w:w="1669" w:type="pct"/>
            <w:noWrap w:val="0"/>
            <w:vAlign w:val="top"/>
          </w:tcPr>
          <w:p>
            <w:pPr>
              <w:kinsoku w:val="0"/>
              <w:autoSpaceDE w:val="0"/>
              <w:autoSpaceDN w:val="0"/>
              <w:adjustRightInd w:val="0"/>
              <w:snapToGrid w:val="0"/>
              <w:spacing w:before="171"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&gt;300</w:t>
            </w:r>
          </w:p>
        </w:tc>
        <w:tc>
          <w:tcPr>
            <w:tcW w:w="1663" w:type="pct"/>
            <w:noWrap w:val="0"/>
            <w:vAlign w:val="top"/>
          </w:tcPr>
          <w:p>
            <w:pPr>
              <w:kinsoku w:val="0"/>
              <w:autoSpaceDE w:val="0"/>
              <w:autoSpaceDN w:val="0"/>
              <w:adjustRightInd w:val="0"/>
              <w:snapToGrid w:val="0"/>
              <w:spacing w:before="152" w:line="224"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GB/T</w:t>
            </w:r>
            <w:r>
              <w:rPr>
                <w:rFonts w:ascii="宋体" w:hAnsi="宋体" w:eastAsia="宋体" w:cs="宋体"/>
                <w:snapToGrid w:val="0"/>
                <w:color w:val="000000"/>
                <w:spacing w:val="5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1667" w:type="pct"/>
            <w:noWrap w:val="0"/>
            <w:vAlign w:val="top"/>
          </w:tcPr>
          <w:p>
            <w:pPr>
              <w:kinsoku w:val="0"/>
              <w:autoSpaceDE w:val="0"/>
              <w:autoSpaceDN w:val="0"/>
              <w:adjustRightInd w:val="0"/>
              <w:snapToGrid w:val="0"/>
              <w:spacing w:before="147"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维卡软化率/℃</w:t>
            </w:r>
          </w:p>
        </w:tc>
        <w:tc>
          <w:tcPr>
            <w:tcW w:w="1669" w:type="pct"/>
            <w:noWrap w:val="0"/>
            <w:vAlign w:val="top"/>
          </w:tcPr>
          <w:p>
            <w:pPr>
              <w:kinsoku w:val="0"/>
              <w:autoSpaceDE w:val="0"/>
              <w:autoSpaceDN w:val="0"/>
              <w:adjustRightInd w:val="0"/>
              <w:snapToGrid w:val="0"/>
              <w:spacing w:before="173"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&gt;85</w:t>
            </w:r>
          </w:p>
        </w:tc>
        <w:tc>
          <w:tcPr>
            <w:tcW w:w="1663" w:type="pct"/>
            <w:noWrap w:val="0"/>
            <w:vAlign w:val="top"/>
          </w:tcPr>
          <w:p>
            <w:pPr>
              <w:kinsoku w:val="0"/>
              <w:autoSpaceDE w:val="0"/>
              <w:autoSpaceDN w:val="0"/>
              <w:adjustRightInd w:val="0"/>
              <w:snapToGrid w:val="0"/>
              <w:spacing w:before="154" w:line="224"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GB/T</w:t>
            </w:r>
            <w:r>
              <w:rPr>
                <w:rFonts w:ascii="宋体" w:hAnsi="宋体" w:eastAsia="宋体" w:cs="宋体"/>
                <w:snapToGrid w:val="0"/>
                <w:color w:val="000000"/>
                <w:spacing w:val="6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1633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667" w:type="pct"/>
            <w:noWrap w:val="0"/>
            <w:vAlign w:val="top"/>
          </w:tcPr>
          <w:p>
            <w:pPr>
              <w:kinsoku w:val="0"/>
              <w:autoSpaceDE w:val="0"/>
              <w:autoSpaceDN w:val="0"/>
              <w:adjustRightInd w:val="0"/>
              <w:snapToGrid w:val="0"/>
              <w:spacing w:before="129"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不挥发物含量/%</w:t>
            </w:r>
          </w:p>
        </w:tc>
        <w:tc>
          <w:tcPr>
            <w:tcW w:w="1669" w:type="pct"/>
            <w:noWrap w:val="0"/>
            <w:vAlign w:val="top"/>
          </w:tcPr>
          <w:p>
            <w:pPr>
              <w:kinsoku w:val="0"/>
              <w:autoSpaceDE w:val="0"/>
              <w:autoSpaceDN w:val="0"/>
              <w:adjustRightInd w:val="0"/>
              <w:snapToGrid w:val="0"/>
              <w:spacing w:before="155" w:line="235"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&gt;99.5</w:t>
            </w:r>
          </w:p>
        </w:tc>
        <w:tc>
          <w:tcPr>
            <w:tcW w:w="1663" w:type="pct"/>
            <w:noWrap w:val="0"/>
            <w:vAlign w:val="top"/>
          </w:tcPr>
          <w:p>
            <w:pPr>
              <w:kinsoku w:val="0"/>
              <w:autoSpaceDE w:val="0"/>
              <w:autoSpaceDN w:val="0"/>
              <w:adjustRightInd w:val="0"/>
              <w:snapToGrid w:val="0"/>
              <w:spacing w:before="136" w:line="224"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GB/T</w:t>
            </w:r>
            <w:r>
              <w:rPr>
                <w:rFonts w:ascii="宋体" w:hAnsi="宋体" w:eastAsia="宋体" w:cs="宋体"/>
                <w:snapToGrid w:val="0"/>
                <w:color w:val="000000"/>
                <w:spacing w:val="40"/>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2914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667" w:type="pct"/>
            <w:noWrap w:val="0"/>
            <w:vAlign w:val="top"/>
          </w:tcPr>
          <w:p>
            <w:pPr>
              <w:kinsoku w:val="0"/>
              <w:autoSpaceDE w:val="0"/>
              <w:autoSpaceDN w:val="0"/>
              <w:adjustRightInd w:val="0"/>
              <w:snapToGrid w:val="0"/>
              <w:spacing w:before="151"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卫生性能</w:t>
            </w:r>
          </w:p>
        </w:tc>
        <w:tc>
          <w:tcPr>
            <w:tcW w:w="3332" w:type="pct"/>
            <w:gridSpan w:val="2"/>
            <w:noWrap w:val="0"/>
            <w:vAlign w:val="top"/>
          </w:tcPr>
          <w:p>
            <w:pPr>
              <w:kinsoku w:val="0"/>
              <w:autoSpaceDE w:val="0"/>
              <w:autoSpaceDN w:val="0"/>
              <w:adjustRightInd w:val="0"/>
              <w:snapToGrid w:val="0"/>
              <w:spacing w:before="150"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符合GB/T</w:t>
            </w:r>
            <w:r>
              <w:rPr>
                <w:rFonts w:ascii="宋体" w:hAnsi="宋体" w:eastAsia="宋体" w:cs="宋体"/>
                <w:snapToGrid w:val="0"/>
                <w:color w:val="000000"/>
                <w:spacing w:val="43"/>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17219的要求</w:t>
            </w:r>
          </w:p>
        </w:tc>
      </w:tr>
    </w:tbl>
    <w:p>
      <w:pPr>
        <w:pStyle w:val="2"/>
        <w:rPr>
          <w:rFonts w:hint="eastAsia"/>
          <w:lang w:eastAsia="zh-CN"/>
        </w:rPr>
      </w:pPr>
    </w:p>
    <w:p>
      <w:pPr>
        <w:pStyle w:val="2"/>
        <w:rPr>
          <w:rFonts w:hint="eastAsia"/>
          <w:lang w:eastAsia="zh-CN"/>
        </w:rPr>
      </w:pPr>
    </w:p>
    <w:p>
      <w:pPr>
        <w:pStyle w:val="2"/>
        <w:rPr>
          <w:rFonts w:hint="eastAsia"/>
          <w:sz w:val="24"/>
          <w:szCs w:val="24"/>
          <w:lang w:eastAsia="zh-CN"/>
        </w:rPr>
      </w:pPr>
    </w:p>
    <w:p>
      <w:pPr>
        <w:pStyle w:val="2"/>
        <w:rPr>
          <w:rFonts w:hint="default" w:eastAsia="宋体"/>
          <w:sz w:val="24"/>
          <w:szCs w:val="24"/>
          <w:lang w:val="en-US" w:eastAsia="zh-CN"/>
        </w:rPr>
      </w:pPr>
      <w:r>
        <w:rPr>
          <w:rFonts w:hint="eastAsia"/>
          <w:sz w:val="24"/>
          <w:szCs w:val="24"/>
          <w:lang w:eastAsia="zh-CN"/>
        </w:rPr>
        <w:t>（二）、</w:t>
      </w:r>
      <w:r>
        <w:rPr>
          <w:rFonts w:hint="eastAsia" w:ascii="宋体" w:hAnsi="宋体" w:eastAsia="宋体" w:cs="宋体"/>
          <w:sz w:val="24"/>
          <w:szCs w:val="24"/>
        </w:rPr>
        <w:t>不锈钢阀门</w:t>
      </w:r>
    </w:p>
    <w:tbl>
      <w:tblPr>
        <w:tblStyle w:val="32"/>
        <w:tblW w:w="7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3191"/>
        <w:gridCol w:w="1227"/>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材料名称</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规格（单位:DN）</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止回阀(0Cr17Ni12Mo2)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截止阀(0Cr17Ni12Mo2)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DN100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DN80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闸阀(0Cr17Ni12Mo2)</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28</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DN150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29</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DN100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DN80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DN65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DN50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DN40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止回阀(06Cr19Ni10)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DN150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DN100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DN80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DN65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DN50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DN40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截止阀(06Cr19Ni10)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DN150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DN100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DN80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DN65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DN50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法兰连接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DN40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闸阀(06Cr19Ni10)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DN15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螺纹连接</w:t>
            </w:r>
          </w:p>
        </w:tc>
      </w:tr>
    </w:tbl>
    <w:p>
      <w:pPr>
        <w:widowControl w:val="0"/>
        <w:overflowPunct w:val="0"/>
        <w:autoSpaceDE w:val="0"/>
        <w:autoSpaceDN w:val="0"/>
        <w:adjustRightInd w:val="0"/>
        <w:jc w:val="both"/>
        <w:textAlignment w:val="baseline"/>
        <w:rPr>
          <w:rFonts w:hint="eastAsia" w:ascii="宋体" w:hAnsi="宋体" w:eastAsia="宋体" w:cs="宋体"/>
          <w:b/>
          <w:kern w:val="28"/>
          <w:sz w:val="24"/>
          <w:szCs w:val="24"/>
          <w:highlight w:val="none"/>
          <w:lang w:val="en-US" w:eastAsia="zh-CN" w:bidi="ar-SA"/>
        </w:rPr>
      </w:pPr>
      <w:r>
        <w:rPr>
          <w:rFonts w:hint="eastAsia" w:ascii="宋体" w:hAnsi="宋体" w:eastAsia="宋体" w:cs="宋体"/>
          <w:b/>
          <w:kern w:val="28"/>
          <w:sz w:val="24"/>
          <w:szCs w:val="24"/>
          <w:highlight w:val="none"/>
          <w:lang w:val="en-US" w:eastAsia="zh-CN" w:bidi="ar-SA"/>
        </w:rPr>
        <w:t>注：</w:t>
      </w:r>
    </w:p>
    <w:p>
      <w:pPr>
        <w:widowControl w:val="0"/>
        <w:numPr>
          <w:ilvl w:val="0"/>
          <w:numId w:val="4"/>
        </w:numPr>
        <w:overflowPunct w:val="0"/>
        <w:autoSpaceDE w:val="0"/>
        <w:autoSpaceDN w:val="0"/>
        <w:adjustRightInd w:val="0"/>
        <w:jc w:val="both"/>
        <w:textAlignment w:val="baseline"/>
        <w:rPr>
          <w:rFonts w:hint="default" w:ascii="宋体" w:hAnsi="宋体" w:eastAsia="宋体" w:cs="宋体"/>
          <w:b/>
          <w:kern w:val="28"/>
          <w:sz w:val="24"/>
          <w:szCs w:val="24"/>
          <w:highlight w:val="none"/>
          <w:lang w:val="en-US" w:eastAsia="zh-CN" w:bidi="ar-SA"/>
        </w:rPr>
      </w:pPr>
      <w:r>
        <w:rPr>
          <w:rFonts w:hint="eastAsia" w:ascii="宋体" w:hAnsi="宋体" w:eastAsia="宋体" w:cs="宋体"/>
          <w:b/>
          <w:kern w:val="28"/>
          <w:sz w:val="24"/>
          <w:szCs w:val="24"/>
          <w:highlight w:val="none"/>
          <w:lang w:val="en-US" w:eastAsia="zh-CN" w:bidi="ar-SA"/>
        </w:rPr>
        <w:t>不锈钢阀门产品压力等级不低于PN16；</w:t>
      </w:r>
    </w:p>
    <w:p>
      <w:pPr>
        <w:widowControl w:val="0"/>
        <w:numPr>
          <w:ilvl w:val="0"/>
          <w:numId w:val="5"/>
        </w:numPr>
        <w:overflowPunct w:val="0"/>
        <w:autoSpaceDE w:val="0"/>
        <w:autoSpaceDN w:val="0"/>
        <w:adjustRightInd w:val="0"/>
        <w:jc w:val="both"/>
        <w:textAlignment w:val="baseline"/>
        <w:rPr>
          <w:rFonts w:hint="default" w:ascii="宋体" w:hAnsi="宋体" w:eastAsia="宋体" w:cs="宋体"/>
          <w:b/>
          <w:kern w:val="28"/>
          <w:sz w:val="24"/>
          <w:szCs w:val="24"/>
          <w:highlight w:val="none"/>
          <w:lang w:val="en-US" w:eastAsia="zh-CN" w:bidi="ar-SA"/>
        </w:rPr>
      </w:pPr>
      <w:r>
        <w:rPr>
          <w:rFonts w:hint="eastAsia" w:ascii="宋体" w:hAnsi="宋体" w:eastAsia="宋体" w:cs="宋体"/>
          <w:b/>
          <w:kern w:val="28"/>
          <w:sz w:val="24"/>
          <w:szCs w:val="24"/>
          <w:highlight w:val="none"/>
          <w:lang w:val="en-US" w:eastAsia="zh-CN" w:bidi="ar-SA"/>
        </w:rPr>
        <w:t>螺纹连接产品应符合国家标准GB/T8464-2023《铁制、铜制和不锈钢制螺纹连接阀门》；</w:t>
      </w:r>
    </w:p>
    <w:p>
      <w:pPr>
        <w:widowControl w:val="0"/>
        <w:numPr>
          <w:ilvl w:val="0"/>
          <w:numId w:val="5"/>
        </w:numPr>
        <w:overflowPunct w:val="0"/>
        <w:autoSpaceDE w:val="0"/>
        <w:autoSpaceDN w:val="0"/>
        <w:adjustRightInd w:val="0"/>
        <w:jc w:val="both"/>
        <w:textAlignment w:val="baseline"/>
        <w:rPr>
          <w:rFonts w:hint="default" w:ascii="宋体" w:hAnsi="宋体" w:eastAsia="宋体" w:cs="宋体"/>
          <w:b/>
          <w:kern w:val="28"/>
          <w:sz w:val="24"/>
          <w:szCs w:val="24"/>
          <w:highlight w:val="none"/>
          <w:lang w:val="en-US" w:eastAsia="zh-CN" w:bidi="ar-SA"/>
        </w:rPr>
      </w:pPr>
      <w:r>
        <w:rPr>
          <w:rFonts w:hint="eastAsia" w:ascii="宋体" w:hAnsi="宋体" w:eastAsia="宋体" w:cs="宋体"/>
          <w:b/>
          <w:kern w:val="28"/>
          <w:sz w:val="24"/>
          <w:szCs w:val="24"/>
          <w:highlight w:val="none"/>
          <w:lang w:val="en-US" w:eastAsia="zh-CN" w:bidi="ar-SA"/>
        </w:rPr>
        <w:t>止回阀为旋启式止回阀；</w:t>
      </w:r>
    </w:p>
    <w:p>
      <w:pPr>
        <w:widowControl w:val="0"/>
        <w:numPr>
          <w:ilvl w:val="0"/>
          <w:numId w:val="5"/>
        </w:numPr>
        <w:overflowPunct w:val="0"/>
        <w:autoSpaceDE w:val="0"/>
        <w:autoSpaceDN w:val="0"/>
        <w:adjustRightInd w:val="0"/>
        <w:jc w:val="both"/>
        <w:textAlignment w:val="baseline"/>
        <w:rPr>
          <w:rFonts w:hint="default" w:ascii="宋体" w:hAnsi="宋体" w:eastAsia="宋体" w:cs="宋体"/>
          <w:b/>
          <w:kern w:val="28"/>
          <w:sz w:val="24"/>
          <w:szCs w:val="24"/>
          <w:highlight w:val="none"/>
          <w:lang w:val="en-US" w:eastAsia="zh-CN" w:bidi="ar-SA"/>
        </w:rPr>
      </w:pPr>
      <w:r>
        <w:rPr>
          <w:rFonts w:hint="eastAsia" w:ascii="宋体" w:hAnsi="宋体" w:eastAsia="宋体" w:cs="宋体"/>
          <w:b/>
          <w:kern w:val="28"/>
          <w:sz w:val="24"/>
          <w:szCs w:val="24"/>
          <w:highlight w:val="none"/>
          <w:lang w:val="en-US" w:eastAsia="zh-CN" w:bidi="ar-SA"/>
        </w:rPr>
        <w:t>法兰连接产品应符合国家标准CJ/T 216-2013《给水排水用软密封闸阀》、GB/T 12230-2023《通用阀门不锈钢铸件技术条件》、Q/FSj0301-2014《软密封闸阀采购技术要求规范》。</w:t>
      </w:r>
    </w:p>
    <w:p>
      <w:pPr>
        <w:spacing w:line="360" w:lineRule="exact"/>
        <w:rPr>
          <w:rFonts w:hint="eastAsia" w:ascii="宋体" w:hAnsi="宋体"/>
          <w:b/>
          <w:sz w:val="24"/>
          <w:szCs w:val="24"/>
        </w:rPr>
      </w:pPr>
    </w:p>
    <w:p>
      <w:pPr>
        <w:spacing w:line="360" w:lineRule="exact"/>
        <w:rPr>
          <w:rFonts w:hint="eastAsia" w:ascii="宋体" w:hAnsi="宋体"/>
          <w:b/>
          <w:sz w:val="24"/>
          <w:szCs w:val="24"/>
        </w:rPr>
      </w:pPr>
      <w:r>
        <w:rPr>
          <w:rFonts w:hint="eastAsia" w:ascii="宋体" w:hAnsi="宋体"/>
          <w:b/>
          <w:sz w:val="24"/>
          <w:szCs w:val="24"/>
        </w:rPr>
        <w:t>三、代理机构：福建省金丰招标代理有限公司</w:t>
      </w:r>
    </w:p>
    <w:p>
      <w:pPr>
        <w:spacing w:line="360" w:lineRule="auto"/>
        <w:ind w:firstLine="484" w:firstLineChars="202"/>
        <w:rPr>
          <w:rFonts w:hint="eastAsia" w:ascii="宋体" w:hAnsi="宋体"/>
          <w:sz w:val="24"/>
          <w:szCs w:val="24"/>
        </w:rPr>
      </w:pPr>
      <w:r>
        <w:rPr>
          <w:rFonts w:hint="eastAsia" w:ascii="宋体" w:hAnsi="宋体"/>
          <w:sz w:val="24"/>
          <w:szCs w:val="24"/>
        </w:rPr>
        <w:t xml:space="preserve">联系人：小李 </w:t>
      </w:r>
    </w:p>
    <w:p>
      <w:pPr>
        <w:spacing w:line="360" w:lineRule="auto"/>
        <w:ind w:firstLine="484" w:firstLineChars="202"/>
        <w:rPr>
          <w:rFonts w:hint="eastAsia" w:ascii="宋体" w:hAnsi="宋体"/>
          <w:sz w:val="24"/>
          <w:szCs w:val="24"/>
        </w:rPr>
      </w:pPr>
      <w:r>
        <w:rPr>
          <w:rFonts w:hint="eastAsia" w:ascii="宋体" w:hAnsi="宋体"/>
          <w:sz w:val="24"/>
          <w:szCs w:val="24"/>
        </w:rPr>
        <w:t xml:space="preserve">联系电话：0591-87582711   </w:t>
      </w:r>
    </w:p>
    <w:p>
      <w:pPr>
        <w:spacing w:line="360" w:lineRule="auto"/>
        <w:ind w:firstLine="484" w:firstLineChars="202"/>
        <w:rPr>
          <w:rFonts w:hint="eastAsia" w:ascii="宋体" w:hAnsi="宋体"/>
          <w:sz w:val="24"/>
          <w:szCs w:val="24"/>
        </w:rPr>
      </w:pPr>
      <w:r>
        <w:rPr>
          <w:rFonts w:hint="eastAsia" w:ascii="宋体" w:hAnsi="宋体"/>
          <w:sz w:val="24"/>
          <w:szCs w:val="24"/>
        </w:rPr>
        <w:t>公司邮箱：</w:t>
      </w:r>
      <w:r>
        <w:rPr>
          <w:rFonts w:ascii="宋体" w:hAnsi="宋体"/>
          <w:sz w:val="24"/>
          <w:szCs w:val="24"/>
        </w:rPr>
        <w:fldChar w:fldCharType="begin"/>
      </w:r>
      <w:r>
        <w:rPr>
          <w:rFonts w:ascii="宋体" w:hAnsi="宋体"/>
          <w:sz w:val="24"/>
          <w:szCs w:val="24"/>
        </w:rPr>
        <w:instrText xml:space="preserve"> HYPERLINK "mailto:fjjf10@163.com" </w:instrText>
      </w:r>
      <w:r>
        <w:rPr>
          <w:rFonts w:ascii="宋体" w:hAnsi="宋体"/>
          <w:sz w:val="24"/>
          <w:szCs w:val="24"/>
        </w:rPr>
        <w:fldChar w:fldCharType="separate"/>
      </w:r>
      <w:r>
        <w:rPr>
          <w:rFonts w:ascii="宋体" w:hAnsi="宋体"/>
          <w:sz w:val="24"/>
          <w:szCs w:val="24"/>
        </w:rPr>
        <w:t>fjjf10@163.com</w:t>
      </w:r>
      <w:r>
        <w:rPr>
          <w:rFonts w:ascii="宋体" w:hAnsi="宋体"/>
          <w:sz w:val="24"/>
          <w:szCs w:val="24"/>
        </w:rPr>
        <w:fldChar w:fldCharType="end"/>
      </w:r>
    </w:p>
    <w:p>
      <w:pPr>
        <w:spacing w:line="360" w:lineRule="exact"/>
        <w:rPr>
          <w:rFonts w:hint="eastAsia" w:ascii="宋体" w:hAnsi="宋体"/>
          <w:b/>
          <w:sz w:val="24"/>
          <w:szCs w:val="24"/>
        </w:rPr>
      </w:pPr>
      <w:r>
        <w:rPr>
          <w:rFonts w:hint="eastAsia" w:ascii="宋体" w:hAnsi="宋体"/>
          <w:b/>
          <w:sz w:val="24"/>
          <w:szCs w:val="24"/>
        </w:rPr>
        <w:t>四、递交的方式及</w:t>
      </w:r>
      <w:r>
        <w:rPr>
          <w:rFonts w:ascii="宋体" w:hAnsi="宋体"/>
          <w:b/>
          <w:sz w:val="24"/>
          <w:szCs w:val="24"/>
        </w:rPr>
        <w:t>时间</w:t>
      </w:r>
      <w:r>
        <w:rPr>
          <w:rFonts w:hint="eastAsia" w:ascii="宋体" w:hAnsi="宋体"/>
          <w:b/>
          <w:sz w:val="24"/>
          <w:szCs w:val="24"/>
        </w:rPr>
        <w:t>、</w:t>
      </w:r>
      <w:r>
        <w:rPr>
          <w:rFonts w:ascii="宋体" w:hAnsi="宋体"/>
          <w:b/>
          <w:sz w:val="24"/>
          <w:szCs w:val="24"/>
        </w:rPr>
        <w:t>地点</w:t>
      </w:r>
      <w:r>
        <w:rPr>
          <w:rFonts w:hint="eastAsia" w:ascii="宋体" w:hAnsi="宋体"/>
          <w:b/>
          <w:sz w:val="24"/>
          <w:szCs w:val="24"/>
        </w:rPr>
        <w:t>：</w:t>
      </w:r>
    </w:p>
    <w:p>
      <w:pPr>
        <w:spacing w:line="360" w:lineRule="auto"/>
        <w:ind w:firstLine="484" w:firstLineChars="202"/>
        <w:rPr>
          <w:rFonts w:hint="eastAsia" w:ascii="宋体" w:hAnsi="宋体"/>
          <w:sz w:val="24"/>
          <w:szCs w:val="24"/>
        </w:rPr>
      </w:pPr>
      <w:r>
        <w:rPr>
          <w:rFonts w:hint="eastAsia" w:ascii="宋体" w:hAnsi="宋体"/>
          <w:sz w:val="24"/>
          <w:szCs w:val="24"/>
        </w:rPr>
        <w:t xml:space="preserve"> 材料密封递交</w:t>
      </w:r>
      <w:r>
        <w:rPr>
          <w:rFonts w:ascii="宋体" w:hAnsi="宋体"/>
          <w:sz w:val="24"/>
          <w:szCs w:val="24"/>
        </w:rPr>
        <w:t>送达截止时间：</w:t>
      </w:r>
      <w:r>
        <w:rPr>
          <w:rFonts w:hint="eastAsia" w:ascii="宋体" w:hAnsi="宋体"/>
          <w:sz w:val="24"/>
          <w:szCs w:val="24"/>
        </w:rPr>
        <w:t>所有材料</w:t>
      </w:r>
      <w:r>
        <w:rPr>
          <w:rFonts w:ascii="宋体" w:hAnsi="宋体"/>
          <w:sz w:val="24"/>
          <w:szCs w:val="24"/>
        </w:rPr>
        <w:t>应于20</w:t>
      </w:r>
      <w:r>
        <w:rPr>
          <w:rFonts w:hint="eastAsia" w:ascii="宋体" w:hAnsi="宋体"/>
          <w:sz w:val="24"/>
          <w:szCs w:val="24"/>
        </w:rPr>
        <w:t>25</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23</w:t>
      </w:r>
      <w:r>
        <w:rPr>
          <w:rFonts w:ascii="宋体" w:hAnsi="宋体"/>
          <w:sz w:val="24"/>
          <w:szCs w:val="24"/>
        </w:rPr>
        <w:t>日</w:t>
      </w:r>
      <w:r>
        <w:rPr>
          <w:rFonts w:hint="eastAsia" w:ascii="宋体" w:hAnsi="宋体"/>
          <w:sz w:val="24"/>
          <w:szCs w:val="24"/>
        </w:rPr>
        <w:t>17</w:t>
      </w:r>
      <w:r>
        <w:rPr>
          <w:rFonts w:ascii="宋体" w:hAnsi="宋体"/>
          <w:sz w:val="24"/>
          <w:szCs w:val="24"/>
        </w:rPr>
        <w:t>:</w:t>
      </w:r>
      <w:r>
        <w:rPr>
          <w:rFonts w:hint="eastAsia" w:ascii="宋体" w:hAnsi="宋体"/>
          <w:sz w:val="24"/>
          <w:szCs w:val="24"/>
        </w:rPr>
        <w:t>30</w:t>
      </w:r>
      <w:r>
        <w:rPr>
          <w:rFonts w:ascii="宋体" w:hAnsi="宋体"/>
          <w:sz w:val="24"/>
          <w:szCs w:val="24"/>
        </w:rPr>
        <w:t>（北京时间）之前</w:t>
      </w:r>
      <w:r>
        <w:rPr>
          <w:rFonts w:hint="eastAsia" w:ascii="宋体" w:hAnsi="宋体"/>
          <w:sz w:val="24"/>
          <w:szCs w:val="24"/>
        </w:rPr>
        <w:t>密封</w:t>
      </w:r>
      <w:r>
        <w:rPr>
          <w:rFonts w:ascii="宋体" w:hAnsi="宋体"/>
          <w:sz w:val="24"/>
          <w:szCs w:val="24"/>
        </w:rPr>
        <w:t>送达</w:t>
      </w:r>
      <w:r>
        <w:rPr>
          <w:rFonts w:hint="eastAsia" w:ascii="宋体" w:hAnsi="宋体"/>
          <w:sz w:val="24"/>
          <w:szCs w:val="24"/>
        </w:rPr>
        <w:t>（如材料以快件形式递交，应按规定密封后在截止时间前寄达我司</w:t>
      </w:r>
      <w:r>
        <w:rPr>
          <w:rFonts w:hint="eastAsia" w:ascii="宋体" w:hAnsi="宋体"/>
          <w:sz w:val="24"/>
          <w:szCs w:val="24"/>
          <w:lang w:eastAsia="zh-CN"/>
        </w:rPr>
        <w:t>，电子文件同时发送招标公司邮箱</w:t>
      </w:r>
      <w:r>
        <w:rPr>
          <w:rFonts w:hint="eastAsia" w:ascii="宋体" w:hAnsi="宋体"/>
          <w:sz w:val="24"/>
          <w:szCs w:val="24"/>
        </w:rPr>
        <w:t>），公司具体地址：福州市六一北路92号实发大厦十五楼福建省金丰</w:t>
      </w:r>
      <w:bookmarkStart w:id="7" w:name="_GoBack"/>
      <w:bookmarkEnd w:id="7"/>
      <w:r>
        <w:rPr>
          <w:rFonts w:hint="eastAsia" w:ascii="宋体" w:hAnsi="宋体"/>
          <w:sz w:val="24"/>
          <w:szCs w:val="24"/>
        </w:rPr>
        <w:t>招标代理有限公司。接收人：小李，联系电话：0591-87582711。</w:t>
      </w:r>
    </w:p>
    <w:p>
      <w:pPr>
        <w:wordWrap w:val="0"/>
        <w:spacing w:line="360" w:lineRule="exact"/>
        <w:ind w:firstLine="480" w:firstLineChars="200"/>
        <w:jc w:val="right"/>
        <w:rPr>
          <w:rFonts w:hint="eastAsia" w:ascii="宋体" w:hAnsi="宋体"/>
          <w:sz w:val="24"/>
          <w:szCs w:val="24"/>
        </w:rPr>
      </w:pPr>
    </w:p>
    <w:p>
      <w:pPr>
        <w:wordWrap w:val="0"/>
        <w:spacing w:line="360" w:lineRule="exact"/>
        <w:ind w:firstLine="480" w:firstLineChars="200"/>
        <w:jc w:val="right"/>
        <w:rPr>
          <w:rFonts w:hint="eastAsia" w:ascii="宋体" w:hAnsi="宋体"/>
          <w:sz w:val="24"/>
          <w:szCs w:val="24"/>
        </w:rPr>
      </w:pPr>
      <w:r>
        <w:rPr>
          <w:rFonts w:hint="eastAsia" w:ascii="宋体" w:hAnsi="宋体"/>
          <w:sz w:val="24"/>
          <w:szCs w:val="24"/>
        </w:rPr>
        <w:t>福建省金丰招标代理有限公司</w:t>
      </w:r>
    </w:p>
    <w:p>
      <w:pPr>
        <w:wordWrap w:val="0"/>
        <w:spacing w:line="360" w:lineRule="exact"/>
        <w:ind w:firstLine="480" w:firstLineChars="200"/>
        <w:jc w:val="right"/>
        <w:rPr>
          <w:rFonts w:hint="eastAsia" w:ascii="宋体" w:hAnsi="宋体"/>
          <w:szCs w:val="21"/>
        </w:rPr>
      </w:pPr>
      <w:r>
        <w:rPr>
          <w:rFonts w:ascii="宋体" w:hAnsi="宋体"/>
          <w:sz w:val="24"/>
          <w:szCs w:val="24"/>
        </w:rPr>
        <w:t>20</w:t>
      </w:r>
      <w:r>
        <w:rPr>
          <w:rFonts w:hint="eastAsia" w:ascii="宋体" w:hAnsi="宋体"/>
          <w:sz w:val="24"/>
          <w:szCs w:val="24"/>
        </w:rPr>
        <w:t>25年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bookmarkEnd w:id="0"/>
      <w:bookmarkEnd w:id="1"/>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decorative"/>
    <w:pitch w:val="default"/>
    <w:sig w:usb0="00000000" w:usb1="00000000" w:usb2="00000010" w:usb3="00000000" w:csb0="00040000" w:csb1="00000000"/>
  </w:font>
  <w:font w:name="CG Times">
    <w:altName w:val="Times New Roman"/>
    <w:panose1 w:val="020206030504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EU-F1">
    <w:altName w:val="微软雅黑"/>
    <w:panose1 w:val="00000000000000000000"/>
    <w:charset w:val="00"/>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man">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00"/>
    <w:family w:val="decorative"/>
    <w:pitch w:val="default"/>
    <w:sig w:usb0="00000000" w:usb1="00000000" w:usb2="00000000" w:usb3="00000000" w:csb0="00040000" w:csb1="00000000"/>
  </w:font>
  <w:font w:name="E-F1">
    <w:altName w:val="Segoe Print"/>
    <w:panose1 w:val="00000000000000000000"/>
    <w:charset w:val="00"/>
    <w:family w:val="roman"/>
    <w:pitch w:val="default"/>
    <w:sig w:usb0="00000000" w:usb1="00000000" w:usb2="00000033" w:usb3="00000000" w:csb0="00080000" w:csb1="00000000"/>
  </w:font>
  <w:font w:name="MetaPlusLF">
    <w:altName w:val="Segoe Print"/>
    <w:panose1 w:val="00000000000000000000"/>
    <w:charset w:val="00"/>
    <w:family w:val="auto"/>
    <w:pitch w:val="default"/>
    <w:sig w:usb0="00000000" w:usb1="00000000" w:usb2="00000000" w:usb3="00000000" w:csb0="00000097"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BD5F7B"/>
    <w:multiLevelType w:val="singleLevel"/>
    <w:tmpl w:val="DBBD5F7B"/>
    <w:lvl w:ilvl="0" w:tentative="0">
      <w:start w:val="2"/>
      <w:numFmt w:val="decimal"/>
      <w:suff w:val="space"/>
      <w:lvlText w:val="%1."/>
      <w:lvlJc w:val="left"/>
    </w:lvl>
  </w:abstractNum>
  <w:abstractNum w:abstractNumId="1">
    <w:nsid w:val="DE42C134"/>
    <w:multiLevelType w:val="singleLevel"/>
    <w:tmpl w:val="DE42C134"/>
    <w:lvl w:ilvl="0" w:tentative="0">
      <w:start w:val="1"/>
      <w:numFmt w:val="decimal"/>
      <w:suff w:val="nothing"/>
      <w:lvlText w:val="%1、"/>
      <w:lvlJc w:val="left"/>
    </w:lvl>
  </w:abstractNum>
  <w:abstractNum w:abstractNumId="2">
    <w:nsid w:val="FBDDB013"/>
    <w:multiLevelType w:val="singleLevel"/>
    <w:tmpl w:val="FBDDB013"/>
    <w:lvl w:ilvl="0" w:tentative="0">
      <w:start w:val="1"/>
      <w:numFmt w:val="decimal"/>
      <w:suff w:val="space"/>
      <w:lvlText w:val="%1."/>
      <w:lvlJc w:val="left"/>
    </w:lvl>
  </w:abstractNum>
  <w:abstractNum w:abstractNumId="3">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仿宋_GB2312" w:eastAsia="仿宋_GB2312"/>
        <w:sz w:val="30"/>
        <w:szCs w:val="30"/>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67CE2643"/>
    <w:multiLevelType w:val="singleLevel"/>
    <w:tmpl w:val="67CE2643"/>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5D"/>
    <w:rsid w:val="0004087B"/>
    <w:rsid w:val="00052E81"/>
    <w:rsid w:val="0006422D"/>
    <w:rsid w:val="000871D4"/>
    <w:rsid w:val="000A0EC2"/>
    <w:rsid w:val="00127C56"/>
    <w:rsid w:val="00132999"/>
    <w:rsid w:val="00207E3B"/>
    <w:rsid w:val="00210D32"/>
    <w:rsid w:val="002450FB"/>
    <w:rsid w:val="00281B68"/>
    <w:rsid w:val="00281EF6"/>
    <w:rsid w:val="00291127"/>
    <w:rsid w:val="002B047B"/>
    <w:rsid w:val="002D2090"/>
    <w:rsid w:val="00300EE6"/>
    <w:rsid w:val="00317EBB"/>
    <w:rsid w:val="00320339"/>
    <w:rsid w:val="003373C9"/>
    <w:rsid w:val="00396E84"/>
    <w:rsid w:val="003A3ADE"/>
    <w:rsid w:val="003F79BE"/>
    <w:rsid w:val="004850EF"/>
    <w:rsid w:val="00491581"/>
    <w:rsid w:val="004B193E"/>
    <w:rsid w:val="004D71F0"/>
    <w:rsid w:val="004D7F87"/>
    <w:rsid w:val="0058295B"/>
    <w:rsid w:val="005F3E6D"/>
    <w:rsid w:val="0060155D"/>
    <w:rsid w:val="006217E7"/>
    <w:rsid w:val="006678A1"/>
    <w:rsid w:val="00697B49"/>
    <w:rsid w:val="006B6F05"/>
    <w:rsid w:val="006B7E79"/>
    <w:rsid w:val="00717101"/>
    <w:rsid w:val="00742282"/>
    <w:rsid w:val="00746E8D"/>
    <w:rsid w:val="00777B99"/>
    <w:rsid w:val="007978AE"/>
    <w:rsid w:val="007D13B7"/>
    <w:rsid w:val="007D15E1"/>
    <w:rsid w:val="00800681"/>
    <w:rsid w:val="00862151"/>
    <w:rsid w:val="008D41BA"/>
    <w:rsid w:val="0095747A"/>
    <w:rsid w:val="0098383C"/>
    <w:rsid w:val="009A1B0E"/>
    <w:rsid w:val="009D0B5D"/>
    <w:rsid w:val="009D71E7"/>
    <w:rsid w:val="00A73186"/>
    <w:rsid w:val="00A87F16"/>
    <w:rsid w:val="00AA4374"/>
    <w:rsid w:val="00AE019E"/>
    <w:rsid w:val="00B34AE0"/>
    <w:rsid w:val="00BA22B2"/>
    <w:rsid w:val="00C07721"/>
    <w:rsid w:val="00C2029C"/>
    <w:rsid w:val="00CC55B6"/>
    <w:rsid w:val="00CC6CE7"/>
    <w:rsid w:val="00CD18B7"/>
    <w:rsid w:val="00DC1AA7"/>
    <w:rsid w:val="00DF4B6C"/>
    <w:rsid w:val="00E8364E"/>
    <w:rsid w:val="00EA1961"/>
    <w:rsid w:val="00EA1F40"/>
    <w:rsid w:val="00F01E12"/>
    <w:rsid w:val="00F117A4"/>
    <w:rsid w:val="00F14F7E"/>
    <w:rsid w:val="00F22D34"/>
    <w:rsid w:val="00FF2293"/>
    <w:rsid w:val="00FF38E6"/>
    <w:rsid w:val="012125DF"/>
    <w:rsid w:val="020222E8"/>
    <w:rsid w:val="09206DAB"/>
    <w:rsid w:val="0B027378"/>
    <w:rsid w:val="0BA22C1A"/>
    <w:rsid w:val="0BEB07A9"/>
    <w:rsid w:val="0BFD093D"/>
    <w:rsid w:val="0E4F704B"/>
    <w:rsid w:val="0ED52FCC"/>
    <w:rsid w:val="13165B3F"/>
    <w:rsid w:val="1488368D"/>
    <w:rsid w:val="150E6414"/>
    <w:rsid w:val="1A1076A2"/>
    <w:rsid w:val="1AF95929"/>
    <w:rsid w:val="1CE30253"/>
    <w:rsid w:val="1D67489B"/>
    <w:rsid w:val="1D915296"/>
    <w:rsid w:val="20E03053"/>
    <w:rsid w:val="2328016B"/>
    <w:rsid w:val="24E85304"/>
    <w:rsid w:val="28507228"/>
    <w:rsid w:val="28757B5B"/>
    <w:rsid w:val="2AAC0D2F"/>
    <w:rsid w:val="2C4966A7"/>
    <w:rsid w:val="318D33FB"/>
    <w:rsid w:val="3537677F"/>
    <w:rsid w:val="3A9358F7"/>
    <w:rsid w:val="3B730199"/>
    <w:rsid w:val="3D43366A"/>
    <w:rsid w:val="3D5C3099"/>
    <w:rsid w:val="3DCC0A08"/>
    <w:rsid w:val="42566DE0"/>
    <w:rsid w:val="43B66F41"/>
    <w:rsid w:val="441323E2"/>
    <w:rsid w:val="4DCE4D0F"/>
    <w:rsid w:val="4F0740E6"/>
    <w:rsid w:val="4F6548EB"/>
    <w:rsid w:val="50863682"/>
    <w:rsid w:val="51E71279"/>
    <w:rsid w:val="526D5C76"/>
    <w:rsid w:val="5B1E392D"/>
    <w:rsid w:val="602A3E7A"/>
    <w:rsid w:val="62FA38B1"/>
    <w:rsid w:val="65254B18"/>
    <w:rsid w:val="65C1264C"/>
    <w:rsid w:val="6F141A0B"/>
    <w:rsid w:val="709A510B"/>
    <w:rsid w:val="74243278"/>
    <w:rsid w:val="7851389E"/>
    <w:rsid w:val="7A6908FE"/>
    <w:rsid w:val="7CAF780F"/>
    <w:rsid w:val="7F5E4912"/>
    <w:rsid w:val="F8FF89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numPr>
        <w:ilvl w:val="0"/>
        <w:numId w:val="1"/>
      </w:numPr>
      <w:spacing w:before="340" w:after="330" w:line="578" w:lineRule="auto"/>
      <w:jc w:val="center"/>
      <w:outlineLvl w:val="0"/>
    </w:pPr>
    <w:rPr>
      <w:rFonts w:eastAsia="黑体"/>
      <w:b/>
      <w:kern w:val="44"/>
      <w:sz w:val="36"/>
      <w:szCs w:val="20"/>
    </w:rPr>
  </w:style>
  <w:style w:type="paragraph" w:styleId="4">
    <w:name w:val="heading 2"/>
    <w:basedOn w:val="1"/>
    <w:next w:val="5"/>
    <w:link w:val="86"/>
    <w:qFormat/>
    <w:uiPriority w:val="0"/>
    <w:pPr>
      <w:keepNext/>
      <w:keepLines/>
      <w:numPr>
        <w:ilvl w:val="1"/>
        <w:numId w:val="1"/>
      </w:numPr>
      <w:spacing w:before="260" w:after="260" w:line="415" w:lineRule="auto"/>
      <w:jc w:val="center"/>
      <w:outlineLvl w:val="1"/>
    </w:pPr>
    <w:rPr>
      <w:rFonts w:ascii="CG Times" w:hAnsi="CG Times" w:eastAsia="仿宋_GB2312"/>
      <w:b/>
      <w:sz w:val="30"/>
      <w:szCs w:val="20"/>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link w:val="8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39"/>
    <w:qFormat/>
    <w:uiPriority w:val="0"/>
    <w:pPr>
      <w:keepNext/>
      <w:keepLines/>
      <w:numPr>
        <w:ilvl w:val="4"/>
        <w:numId w:val="1"/>
      </w:numPr>
      <w:spacing w:before="280" w:after="290" w:line="376" w:lineRule="auto"/>
      <w:outlineLvl w:val="4"/>
    </w:pPr>
    <w:rPr>
      <w:rFonts w:eastAsia="仿宋_GB2312"/>
      <w:b/>
      <w:sz w:val="28"/>
      <w:szCs w:val="20"/>
    </w:rPr>
  </w:style>
  <w:style w:type="paragraph" w:styleId="9">
    <w:name w:val="heading 6"/>
    <w:basedOn w:val="1"/>
    <w:next w:val="5"/>
    <w:link w:val="64"/>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5"/>
    <w:link w:val="56"/>
    <w:qFormat/>
    <w:uiPriority w:val="0"/>
    <w:pPr>
      <w:keepNext/>
      <w:keepLines/>
      <w:numPr>
        <w:ilvl w:val="6"/>
        <w:numId w:val="1"/>
      </w:numPr>
      <w:spacing w:before="240" w:after="64" w:line="320" w:lineRule="auto"/>
      <w:outlineLvl w:val="6"/>
    </w:pPr>
    <w:rPr>
      <w:rFonts w:eastAsia="仿宋_GB2312"/>
      <w:b/>
      <w:sz w:val="24"/>
      <w:szCs w:val="20"/>
    </w:rPr>
  </w:style>
  <w:style w:type="paragraph" w:styleId="11">
    <w:name w:val="heading 8"/>
    <w:basedOn w:val="1"/>
    <w:next w:val="5"/>
    <w:link w:val="7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48"/>
    <w:qFormat/>
    <w:uiPriority w:val="0"/>
    <w:pPr>
      <w:keepNext/>
      <w:keepLines/>
      <w:numPr>
        <w:ilvl w:val="8"/>
        <w:numId w:val="1"/>
      </w:numPr>
      <w:spacing w:before="240" w:after="64" w:line="320" w:lineRule="auto"/>
      <w:outlineLvl w:val="8"/>
    </w:pPr>
    <w:rPr>
      <w:rFonts w:ascii="Arial" w:hAnsi="Arial" w:eastAsia="黑体"/>
      <w:sz w:val="24"/>
      <w:szCs w:val="20"/>
    </w:rPr>
  </w:style>
  <w:style w:type="character" w:default="1" w:styleId="33">
    <w:name w:val="Default Paragraph Font"/>
    <w:unhideWhenUsed/>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42"/>
    <w:uiPriority w:val="0"/>
    <w:pPr>
      <w:ind w:firstLine="420" w:firstLineChars="200"/>
    </w:pPr>
    <w:rPr>
      <w:rFonts w:ascii="Tahoma" w:hAnsi="Tahoma"/>
    </w:rPr>
  </w:style>
  <w:style w:type="paragraph" w:styleId="13">
    <w:name w:val="Document Map"/>
    <w:basedOn w:val="1"/>
    <w:link w:val="54"/>
    <w:semiHidden/>
    <w:uiPriority w:val="0"/>
    <w:pPr>
      <w:shd w:val="clear" w:color="auto" w:fill="000080"/>
    </w:pPr>
    <w:rPr>
      <w:szCs w:val="20"/>
    </w:rPr>
  </w:style>
  <w:style w:type="paragraph" w:styleId="14">
    <w:name w:val="annotation text"/>
    <w:basedOn w:val="1"/>
    <w:link w:val="65"/>
    <w:unhideWhenUsed/>
    <w:uiPriority w:val="99"/>
    <w:pPr>
      <w:jc w:val="left"/>
    </w:pPr>
  </w:style>
  <w:style w:type="paragraph" w:styleId="15">
    <w:name w:val="Body Text 3"/>
    <w:basedOn w:val="1"/>
    <w:link w:val="51"/>
    <w:uiPriority w:val="0"/>
    <w:pPr>
      <w:spacing w:after="120"/>
    </w:pPr>
    <w:rPr>
      <w:sz w:val="16"/>
      <w:szCs w:val="16"/>
    </w:rPr>
  </w:style>
  <w:style w:type="paragraph" w:styleId="16">
    <w:name w:val="Body Text"/>
    <w:basedOn w:val="1"/>
    <w:link w:val="87"/>
    <w:uiPriority w:val="0"/>
    <w:pPr>
      <w:spacing w:after="120"/>
    </w:pPr>
    <w:rPr>
      <w:szCs w:val="20"/>
    </w:rPr>
  </w:style>
  <w:style w:type="paragraph" w:styleId="17">
    <w:name w:val="Body Text Indent"/>
    <w:basedOn w:val="1"/>
    <w:link w:val="82"/>
    <w:unhideWhenUsed/>
    <w:qFormat/>
    <w:uiPriority w:val="0"/>
    <w:pPr>
      <w:spacing w:after="120"/>
      <w:ind w:left="420" w:leftChars="200"/>
    </w:pPr>
  </w:style>
  <w:style w:type="paragraph" w:styleId="18">
    <w:name w:val="Plain Text"/>
    <w:basedOn w:val="1"/>
    <w:link w:val="55"/>
    <w:uiPriority w:val="0"/>
    <w:rPr>
      <w:rFonts w:ascii="宋体" w:hAnsi="Courier New"/>
      <w:szCs w:val="21"/>
    </w:rPr>
  </w:style>
  <w:style w:type="paragraph" w:styleId="19">
    <w:name w:val="Date"/>
    <w:basedOn w:val="1"/>
    <w:next w:val="1"/>
    <w:link w:val="50"/>
    <w:uiPriority w:val="0"/>
    <w:pPr>
      <w:ind w:left="100" w:leftChars="2500"/>
    </w:pPr>
    <w:rPr>
      <w:szCs w:val="20"/>
    </w:rPr>
  </w:style>
  <w:style w:type="paragraph" w:styleId="20">
    <w:name w:val="Body Text Indent 2"/>
    <w:basedOn w:val="1"/>
    <w:link w:val="69"/>
    <w:uiPriority w:val="0"/>
    <w:pPr>
      <w:spacing w:line="500" w:lineRule="atLeast"/>
      <w:ind w:firstLine="420" w:firstLineChars="175"/>
    </w:pPr>
    <w:rPr>
      <w:rFonts w:ascii="新宋体" w:hAnsi="新宋体" w:eastAsia="新宋体"/>
      <w:sz w:val="24"/>
      <w:szCs w:val="20"/>
    </w:rPr>
  </w:style>
  <w:style w:type="paragraph" w:styleId="21">
    <w:name w:val="Balloon Text"/>
    <w:basedOn w:val="1"/>
    <w:link w:val="74"/>
    <w:unhideWhenUsed/>
    <w:qFormat/>
    <w:uiPriority w:val="99"/>
    <w:rPr>
      <w:sz w:val="18"/>
      <w:szCs w:val="18"/>
    </w:rPr>
  </w:style>
  <w:style w:type="paragraph" w:styleId="22">
    <w:name w:val="footer"/>
    <w:basedOn w:val="1"/>
    <w:link w:val="70"/>
    <w:unhideWhenUsed/>
    <w:qFormat/>
    <w:uiPriority w:val="99"/>
    <w:pPr>
      <w:tabs>
        <w:tab w:val="center" w:pos="4153"/>
        <w:tab w:val="right" w:pos="8306"/>
      </w:tabs>
      <w:snapToGrid w:val="0"/>
      <w:jc w:val="left"/>
    </w:pPr>
    <w:rPr>
      <w:rFonts w:ascii="Calibri" w:hAnsi="Calibri"/>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4">
    <w:name w:val="toc 1"/>
    <w:basedOn w:val="1"/>
    <w:next w:val="1"/>
    <w:semiHidden/>
    <w:uiPriority w:val="0"/>
    <w:pPr>
      <w:tabs>
        <w:tab w:val="right" w:leader="dot" w:pos="9629"/>
      </w:tabs>
      <w:spacing w:before="120" w:after="120" w:line="360" w:lineRule="exact"/>
      <w:jc w:val="left"/>
    </w:pPr>
    <w:rPr>
      <w:rFonts w:ascii="新宋体" w:hAnsi="新宋体" w:eastAsia="新宋体"/>
      <w:bCs/>
      <w:caps/>
      <w:color w:val="008000"/>
      <w:szCs w:val="21"/>
    </w:rPr>
  </w:style>
  <w:style w:type="paragraph" w:styleId="25">
    <w:name w:val="Body Text Indent 3"/>
    <w:basedOn w:val="1"/>
    <w:link w:val="79"/>
    <w:uiPriority w:val="0"/>
    <w:pPr>
      <w:spacing w:line="500" w:lineRule="atLeast"/>
      <w:ind w:firstLine="315"/>
    </w:pPr>
    <w:rPr>
      <w:rFonts w:ascii="新宋体" w:hAnsi="新宋体" w:eastAsia="新宋体"/>
      <w:sz w:val="24"/>
      <w:szCs w:val="20"/>
    </w:rPr>
  </w:style>
  <w:style w:type="paragraph" w:styleId="26">
    <w:name w:val="Body Text 2"/>
    <w:basedOn w:val="1"/>
    <w:link w:val="49"/>
    <w:uiPriority w:val="0"/>
    <w:pPr>
      <w:spacing w:line="0" w:lineRule="atLeast"/>
    </w:pPr>
    <w:rPr>
      <w:rFonts w:ascii="仿宋_GB2312" w:eastAsia="仿宋_GB2312"/>
      <w:sz w:val="18"/>
    </w:rPr>
  </w:style>
  <w:style w:type="paragraph" w:styleId="27">
    <w:name w:val="Normal (Web)"/>
    <w:basedOn w:val="1"/>
    <w:uiPriority w:val="0"/>
    <w:pPr>
      <w:widowControl/>
      <w:jc w:val="left"/>
    </w:pPr>
    <w:rPr>
      <w:rFonts w:ascii="宋体" w:hAnsi="宋体" w:cs="宋体"/>
      <w:kern w:val="0"/>
      <w:sz w:val="24"/>
    </w:rPr>
  </w:style>
  <w:style w:type="paragraph" w:styleId="28">
    <w:name w:val="index 1"/>
    <w:basedOn w:val="1"/>
    <w:next w:val="1"/>
    <w:semiHidden/>
    <w:uiPriority w:val="0"/>
    <w:pPr>
      <w:jc w:val="center"/>
    </w:pPr>
    <w:rPr>
      <w:rFonts w:ascii="宋体" w:hAnsi="宋体"/>
      <w:sz w:val="24"/>
    </w:rPr>
  </w:style>
  <w:style w:type="paragraph" w:styleId="29">
    <w:name w:val="Title"/>
    <w:basedOn w:val="1"/>
    <w:next w:val="1"/>
    <w:link w:val="68"/>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63"/>
    <w:semiHidden/>
    <w:uiPriority w:val="99"/>
    <w:rPr>
      <w:b/>
      <w:bCs/>
    </w:rPr>
  </w:style>
  <w:style w:type="paragraph" w:styleId="31">
    <w:name w:val="Body Text First Indent"/>
    <w:basedOn w:val="16"/>
    <w:link w:val="52"/>
    <w:uiPriority w:val="0"/>
    <w:pPr>
      <w:ind w:firstLine="420" w:firstLineChars="100"/>
    </w:pPr>
  </w:style>
  <w:style w:type="character" w:styleId="34">
    <w:name w:val="Strong"/>
    <w:qFormat/>
    <w:uiPriority w:val="0"/>
    <w:rPr>
      <w:b/>
      <w:bCs/>
    </w:rPr>
  </w:style>
  <w:style w:type="character" w:styleId="35">
    <w:name w:val="page number"/>
    <w:uiPriority w:val="0"/>
    <w:rPr>
      <w:rFonts w:ascii="Tahoma" w:hAnsi="Tahoma"/>
      <w:sz w:val="24"/>
    </w:rPr>
  </w:style>
  <w:style w:type="character" w:styleId="36">
    <w:name w:val="FollowedHyperlink"/>
    <w:uiPriority w:val="0"/>
    <w:rPr>
      <w:rFonts w:ascii="Tahoma" w:hAnsi="Tahoma"/>
      <w:color w:val="800080"/>
      <w:sz w:val="24"/>
      <w:u w:val="single"/>
    </w:rPr>
  </w:style>
  <w:style w:type="character" w:styleId="37">
    <w:name w:val="Hyperlink"/>
    <w:unhideWhenUsed/>
    <w:qFormat/>
    <w:uiPriority w:val="0"/>
    <w:rPr>
      <w:color w:val="0000FF"/>
      <w:u w:val="single"/>
    </w:rPr>
  </w:style>
  <w:style w:type="character" w:styleId="38">
    <w:name w:val="annotation reference"/>
    <w:semiHidden/>
    <w:uiPriority w:val="0"/>
    <w:rPr>
      <w:rFonts w:ascii="Tahoma" w:hAnsi="Tahoma"/>
      <w:sz w:val="21"/>
      <w:szCs w:val="21"/>
    </w:rPr>
  </w:style>
  <w:style w:type="character" w:customStyle="1" w:styleId="39">
    <w:name w:val="标题 5 Char"/>
    <w:link w:val="8"/>
    <w:uiPriority w:val="0"/>
    <w:rPr>
      <w:rFonts w:ascii="Times New Roman" w:hAnsi="Times New Roman" w:eastAsia="仿宋_GB2312"/>
      <w:b/>
      <w:kern w:val="2"/>
      <w:sz w:val="28"/>
    </w:rPr>
  </w:style>
  <w:style w:type="character" w:customStyle="1" w:styleId="40">
    <w:name w:val="页眉 Char"/>
    <w:link w:val="23"/>
    <w:qFormat/>
    <w:uiPriority w:val="99"/>
    <w:rPr>
      <w:rFonts w:ascii="Calibri" w:hAnsi="Calibri" w:eastAsia="宋体" w:cs="Times New Roman"/>
      <w:kern w:val="2"/>
      <w:sz w:val="18"/>
      <w:szCs w:val="18"/>
    </w:rPr>
  </w:style>
  <w:style w:type="character" w:customStyle="1" w:styleId="41">
    <w:name w:val="正文文本缩进 Char1"/>
    <w:uiPriority w:val="99"/>
    <w:rPr>
      <w:rFonts w:ascii="Times New Roman" w:hAnsi="Times New Roman"/>
    </w:rPr>
  </w:style>
  <w:style w:type="character" w:customStyle="1" w:styleId="42">
    <w:name w:val="正文缩进 Char"/>
    <w:link w:val="5"/>
    <w:uiPriority w:val="0"/>
    <w:rPr>
      <w:rFonts w:ascii="Tahoma" w:hAnsi="Tahoma" w:cs="Times New Roman"/>
      <w:kern w:val="2"/>
      <w:sz w:val="21"/>
      <w:szCs w:val="24"/>
    </w:rPr>
  </w:style>
  <w:style w:type="character" w:customStyle="1" w:styleId="43">
    <w:name w:val="样式3 Char"/>
    <w:link w:val="44"/>
    <w:uiPriority w:val="0"/>
    <w:rPr>
      <w:rFonts w:ascii="宋体" w:hAnsi="Courier New"/>
      <w:sz w:val="28"/>
    </w:rPr>
  </w:style>
  <w:style w:type="paragraph" w:customStyle="1" w:styleId="44">
    <w:name w:val="样式3"/>
    <w:basedOn w:val="18"/>
    <w:link w:val="43"/>
    <w:uiPriority w:val="0"/>
    <w:pPr>
      <w:spacing w:line="0" w:lineRule="atLeast"/>
      <w:outlineLvl w:val="0"/>
    </w:pPr>
    <w:rPr>
      <w:kern w:val="0"/>
      <w:sz w:val="28"/>
      <w:szCs w:val="20"/>
    </w:rPr>
  </w:style>
  <w:style w:type="character" w:customStyle="1" w:styleId="45">
    <w:name w:val="标题 1 Char"/>
    <w:link w:val="3"/>
    <w:uiPriority w:val="0"/>
    <w:rPr>
      <w:rFonts w:ascii="Times New Roman" w:hAnsi="Times New Roman" w:eastAsia="黑体"/>
      <w:b/>
      <w:kern w:val="44"/>
      <w:sz w:val="36"/>
    </w:rPr>
  </w:style>
  <w:style w:type="character" w:customStyle="1" w:styleId="46">
    <w:name w:val="纯文本 Char2"/>
    <w:uiPriority w:val="0"/>
    <w:rPr>
      <w:rFonts w:ascii="宋体" w:hAnsi="Courier New" w:eastAsia="宋体"/>
      <w:sz w:val="21"/>
      <w:lang w:val="en-US" w:eastAsia="zh-CN" w:bidi="ar-SA"/>
    </w:rPr>
  </w:style>
  <w:style w:type="character" w:customStyle="1" w:styleId="47">
    <w:name w:val="Char Char1"/>
    <w:uiPriority w:val="0"/>
    <w:rPr>
      <w:rFonts w:ascii="宋体" w:hAnsi="Courier New" w:eastAsia="宋体"/>
      <w:kern w:val="2"/>
      <w:sz w:val="21"/>
      <w:lang w:val="en-US" w:eastAsia="zh-CN" w:bidi="ar-SA"/>
    </w:rPr>
  </w:style>
  <w:style w:type="character" w:customStyle="1" w:styleId="48">
    <w:name w:val="标题 9 Char"/>
    <w:link w:val="12"/>
    <w:uiPriority w:val="0"/>
    <w:rPr>
      <w:rFonts w:ascii="Arial" w:hAnsi="Arial" w:eastAsia="黑体"/>
      <w:kern w:val="2"/>
      <w:sz w:val="24"/>
    </w:rPr>
  </w:style>
  <w:style w:type="character" w:customStyle="1" w:styleId="49">
    <w:name w:val="正文文本 2 Char"/>
    <w:link w:val="26"/>
    <w:uiPriority w:val="0"/>
    <w:rPr>
      <w:rFonts w:ascii="仿宋_GB2312" w:hAnsi="Times New Roman" w:eastAsia="仿宋_GB2312"/>
      <w:kern w:val="2"/>
      <w:sz w:val="18"/>
      <w:szCs w:val="24"/>
    </w:rPr>
  </w:style>
  <w:style w:type="character" w:customStyle="1" w:styleId="50">
    <w:name w:val="日期 Char"/>
    <w:link w:val="19"/>
    <w:uiPriority w:val="0"/>
    <w:rPr>
      <w:rFonts w:ascii="Times New Roman" w:hAnsi="Times New Roman"/>
      <w:kern w:val="2"/>
      <w:sz w:val="21"/>
    </w:rPr>
  </w:style>
  <w:style w:type="character" w:customStyle="1" w:styleId="51">
    <w:name w:val="正文文本 3 Char"/>
    <w:link w:val="15"/>
    <w:uiPriority w:val="0"/>
    <w:rPr>
      <w:rFonts w:ascii="Times New Roman" w:hAnsi="Times New Roman"/>
      <w:kern w:val="2"/>
      <w:sz w:val="16"/>
      <w:szCs w:val="16"/>
    </w:rPr>
  </w:style>
  <w:style w:type="character" w:customStyle="1" w:styleId="52">
    <w:name w:val="正文首行缩进 Char"/>
    <w:link w:val="31"/>
    <w:uiPriority w:val="0"/>
  </w:style>
  <w:style w:type="character" w:customStyle="1" w:styleId="53">
    <w:name w:val="正文（首行缩进两字） Char1"/>
    <w:uiPriority w:val="0"/>
    <w:rPr>
      <w:rFonts w:ascii="Tahoma" w:hAnsi="Tahoma" w:eastAsia="宋体"/>
      <w:kern w:val="2"/>
      <w:sz w:val="21"/>
      <w:lang w:val="en-US" w:eastAsia="zh-CN" w:bidi="ar-SA"/>
    </w:rPr>
  </w:style>
  <w:style w:type="character" w:customStyle="1" w:styleId="54">
    <w:name w:val="文档结构图 Char"/>
    <w:link w:val="13"/>
    <w:semiHidden/>
    <w:uiPriority w:val="0"/>
    <w:rPr>
      <w:rFonts w:ascii="Times New Roman" w:hAnsi="Times New Roman"/>
      <w:kern w:val="2"/>
      <w:sz w:val="21"/>
      <w:shd w:val="clear" w:color="auto" w:fill="000080"/>
    </w:rPr>
  </w:style>
  <w:style w:type="character" w:customStyle="1" w:styleId="55">
    <w:name w:val="纯文本 Char1"/>
    <w:link w:val="18"/>
    <w:uiPriority w:val="0"/>
    <w:rPr>
      <w:rFonts w:ascii="宋体" w:hAnsi="Courier New" w:cs="Courier New"/>
      <w:kern w:val="2"/>
      <w:sz w:val="21"/>
      <w:szCs w:val="21"/>
    </w:rPr>
  </w:style>
  <w:style w:type="character" w:customStyle="1" w:styleId="56">
    <w:name w:val="标题 7 Char"/>
    <w:link w:val="10"/>
    <w:uiPriority w:val="0"/>
    <w:rPr>
      <w:rFonts w:ascii="Times New Roman" w:hAnsi="Times New Roman" w:eastAsia="仿宋_GB2312"/>
      <w:b/>
      <w:kern w:val="2"/>
      <w:sz w:val="24"/>
    </w:rPr>
  </w:style>
  <w:style w:type="character" w:customStyle="1" w:styleId="57">
    <w:name w:val="批注文字 Char"/>
    <w:semiHidden/>
    <w:uiPriority w:val="0"/>
    <w:rPr>
      <w:rFonts w:ascii="Times New Roman" w:hAnsi="Times New Roman"/>
    </w:rPr>
  </w:style>
  <w:style w:type="character" w:customStyle="1" w:styleId="58">
    <w:name w:val="样式3 Char Char"/>
    <w:uiPriority w:val="0"/>
    <w:rPr>
      <w:rFonts w:ascii="宋体" w:hAnsi="Courier New" w:eastAsia="宋体"/>
      <w:kern w:val="2"/>
      <w:sz w:val="28"/>
      <w:lang w:val="en-US" w:eastAsia="zh-CN" w:bidi="ar-SA"/>
    </w:rPr>
  </w:style>
  <w:style w:type="character" w:customStyle="1" w:styleId="59">
    <w:name w:val="Char Char10"/>
    <w:uiPriority w:val="0"/>
    <w:rPr>
      <w:rFonts w:ascii="宋体" w:hAnsi="Courier New" w:eastAsia="宋体"/>
      <w:sz w:val="24"/>
    </w:rPr>
  </w:style>
  <w:style w:type="character" w:customStyle="1" w:styleId="60">
    <w:name w:val="Item Step in Table Char"/>
    <w:link w:val="61"/>
    <w:uiPriority w:val="0"/>
    <w:rPr>
      <w:rFonts w:ascii="Arial" w:hAnsi="Arial" w:cs="Arial"/>
      <w:sz w:val="18"/>
      <w:szCs w:val="18"/>
      <w:lang w:val="en-US" w:eastAsia="zh-CN" w:bidi="ar-SA"/>
    </w:rPr>
  </w:style>
  <w:style w:type="paragraph" w:customStyle="1" w:styleId="61">
    <w:name w:val="Item Step in Table"/>
    <w:link w:val="60"/>
    <w:uiPriority w:val="0"/>
    <w:pPr>
      <w:tabs>
        <w:tab w:val="left" w:pos="720"/>
      </w:tabs>
      <w:spacing w:before="40" w:after="40"/>
      <w:ind w:left="720" w:hanging="720"/>
      <w:jc w:val="both"/>
    </w:pPr>
    <w:rPr>
      <w:rFonts w:ascii="Arial" w:hAnsi="Arial" w:eastAsia="宋体" w:cs="Arial"/>
      <w:sz w:val="18"/>
      <w:szCs w:val="18"/>
      <w:lang w:val="en-US" w:eastAsia="zh-CN" w:bidi="ar-SA"/>
    </w:rPr>
  </w:style>
  <w:style w:type="character" w:customStyle="1" w:styleId="62">
    <w:name w:val="ca-11"/>
    <w:uiPriority w:val="0"/>
    <w:rPr>
      <w:rFonts w:hint="eastAsia" w:ascii="宋体" w:hAnsi="宋体" w:eastAsia="宋体"/>
      <w:sz w:val="22"/>
      <w:szCs w:val="22"/>
    </w:rPr>
  </w:style>
  <w:style w:type="character" w:customStyle="1" w:styleId="63">
    <w:name w:val="批注主题 Char1"/>
    <w:link w:val="30"/>
    <w:semiHidden/>
    <w:uiPriority w:val="99"/>
    <w:rPr>
      <w:rFonts w:ascii="Times New Roman" w:hAnsi="Times New Roman"/>
      <w:b/>
      <w:bCs/>
      <w:kern w:val="2"/>
      <w:sz w:val="21"/>
      <w:szCs w:val="24"/>
    </w:rPr>
  </w:style>
  <w:style w:type="character" w:customStyle="1" w:styleId="64">
    <w:name w:val="标题 6 Char"/>
    <w:link w:val="9"/>
    <w:uiPriority w:val="0"/>
    <w:rPr>
      <w:rFonts w:ascii="Arial" w:hAnsi="Arial" w:eastAsia="黑体"/>
      <w:b/>
      <w:kern w:val="2"/>
      <w:sz w:val="24"/>
    </w:rPr>
  </w:style>
  <w:style w:type="character" w:customStyle="1" w:styleId="65">
    <w:name w:val="批注文字 Char1"/>
    <w:link w:val="14"/>
    <w:semiHidden/>
    <w:uiPriority w:val="99"/>
    <w:rPr>
      <w:rFonts w:ascii="Times New Roman" w:hAnsi="Times New Roman"/>
      <w:kern w:val="2"/>
      <w:sz w:val="21"/>
      <w:szCs w:val="24"/>
    </w:rPr>
  </w:style>
  <w:style w:type="character" w:customStyle="1" w:styleId="66">
    <w:name w:val="List Paragraph Char Char"/>
    <w:link w:val="67"/>
    <w:qFormat/>
    <w:uiPriority w:val="0"/>
    <w:rPr>
      <w:kern w:val="2"/>
      <w:sz w:val="21"/>
      <w:szCs w:val="21"/>
    </w:rPr>
  </w:style>
  <w:style w:type="paragraph" w:customStyle="1" w:styleId="67">
    <w:name w:val="列出段落111"/>
    <w:basedOn w:val="1"/>
    <w:link w:val="66"/>
    <w:qFormat/>
    <w:uiPriority w:val="0"/>
    <w:pPr>
      <w:ind w:firstLine="420" w:firstLineChars="200"/>
    </w:pPr>
    <w:rPr>
      <w:rFonts w:ascii="Calibri" w:hAnsi="Calibri"/>
      <w:szCs w:val="21"/>
    </w:rPr>
  </w:style>
  <w:style w:type="character" w:customStyle="1" w:styleId="68">
    <w:name w:val="标题 Char"/>
    <w:link w:val="29"/>
    <w:uiPriority w:val="0"/>
    <w:rPr>
      <w:rFonts w:ascii="Cambria" w:hAnsi="Cambria"/>
      <w:b/>
      <w:bCs/>
      <w:kern w:val="2"/>
      <w:sz w:val="32"/>
      <w:szCs w:val="32"/>
    </w:rPr>
  </w:style>
  <w:style w:type="character" w:customStyle="1" w:styleId="69">
    <w:name w:val="正文文本缩进 2 Char"/>
    <w:link w:val="20"/>
    <w:uiPriority w:val="0"/>
    <w:rPr>
      <w:rFonts w:ascii="新宋体" w:hAnsi="新宋体" w:eastAsia="新宋体"/>
      <w:kern w:val="2"/>
      <w:sz w:val="24"/>
    </w:rPr>
  </w:style>
  <w:style w:type="character" w:customStyle="1" w:styleId="70">
    <w:name w:val="页脚 Char"/>
    <w:link w:val="22"/>
    <w:uiPriority w:val="99"/>
    <w:rPr>
      <w:rFonts w:ascii="Calibri" w:hAnsi="Calibri" w:eastAsia="宋体" w:cs="Times New Roman"/>
      <w:kern w:val="2"/>
      <w:sz w:val="18"/>
      <w:szCs w:val="18"/>
    </w:rPr>
  </w:style>
  <w:style w:type="character" w:customStyle="1" w:styleId="71">
    <w:name w:val="标题 8 Char"/>
    <w:link w:val="11"/>
    <w:uiPriority w:val="0"/>
    <w:rPr>
      <w:rFonts w:ascii="Arial" w:hAnsi="Arial" w:eastAsia="黑体"/>
      <w:kern w:val="2"/>
      <w:sz w:val="24"/>
    </w:rPr>
  </w:style>
  <w:style w:type="character" w:customStyle="1" w:styleId="72">
    <w:name w:val="样式 正文缩进正文（首行缩进两字）特点ALT+Z表正文正文非缩进四号段1Normal Indent Char2... Char"/>
    <w:link w:val="73"/>
    <w:uiPriority w:val="0"/>
    <w:rPr>
      <w:rFonts w:ascii="宋体" w:hAnsi="宋体" w:eastAsia="黑体"/>
      <w:b/>
      <w:sz w:val="32"/>
    </w:rPr>
  </w:style>
  <w:style w:type="paragraph" w:customStyle="1" w:styleId="73">
    <w:name w:val="样式 正文缩进正文（首行缩进两字）特点ALT+Z表正文正文非缩进四号段1Normal Indent Char2..."/>
    <w:basedOn w:val="4"/>
    <w:next w:val="6"/>
    <w:link w:val="72"/>
    <w:uiPriority w:val="0"/>
    <w:pPr>
      <w:numPr>
        <w:ilvl w:val="1"/>
        <w:numId w:val="0"/>
      </w:numPr>
      <w:tabs>
        <w:tab w:val="left" w:pos="1363"/>
      </w:tabs>
      <w:adjustRightInd w:val="0"/>
      <w:spacing w:line="416" w:lineRule="atLeast"/>
      <w:ind w:left="1363" w:firstLine="624"/>
      <w:jc w:val="both"/>
      <w:textAlignment w:val="baseline"/>
    </w:pPr>
    <w:rPr>
      <w:rFonts w:ascii="宋体" w:hAnsi="宋体" w:eastAsia="黑体"/>
      <w:kern w:val="0"/>
      <w:sz w:val="32"/>
    </w:rPr>
  </w:style>
  <w:style w:type="character" w:customStyle="1" w:styleId="74">
    <w:name w:val="批注框文本 Char"/>
    <w:link w:val="21"/>
    <w:qFormat/>
    <w:uiPriority w:val="99"/>
    <w:rPr>
      <w:rFonts w:ascii="Times New Roman" w:hAnsi="Times New Roman"/>
      <w:kern w:val="2"/>
      <w:sz w:val="18"/>
      <w:szCs w:val="18"/>
    </w:rPr>
  </w:style>
  <w:style w:type="character" w:customStyle="1" w:styleId="75">
    <w:name w:val="ca-31"/>
    <w:uiPriority w:val="0"/>
    <w:rPr>
      <w:rFonts w:hint="default" w:ascii="Times New Roman" w:hAnsi="Times New Roman" w:cs="Times New Roman"/>
      <w:sz w:val="24"/>
      <w:szCs w:val="24"/>
    </w:rPr>
  </w:style>
  <w:style w:type="character" w:customStyle="1" w:styleId="76">
    <w:name w:val="zw1"/>
    <w:uiPriority w:val="0"/>
    <w:rPr>
      <w:rFonts w:ascii="Tahoma" w:hAnsi="Tahoma"/>
      <w:sz w:val="24"/>
      <w:szCs w:val="24"/>
    </w:rPr>
  </w:style>
  <w:style w:type="character" w:customStyle="1" w:styleId="77">
    <w:name w:val="数字EU Char"/>
    <w:link w:val="78"/>
    <w:qFormat/>
    <w:uiPriority w:val="0"/>
    <w:rPr>
      <w:rFonts w:ascii="EU-F1" w:hAnsi="Times New Roman"/>
      <w:kern w:val="21"/>
      <w:sz w:val="21"/>
      <w:szCs w:val="21"/>
    </w:rPr>
  </w:style>
  <w:style w:type="paragraph" w:customStyle="1" w:styleId="78">
    <w:name w:val="数字EU"/>
    <w:basedOn w:val="1"/>
    <w:link w:val="77"/>
    <w:qFormat/>
    <w:uiPriority w:val="0"/>
    <w:pPr>
      <w:wordWrap w:val="0"/>
      <w:overflowPunct w:val="0"/>
      <w:topLinePunct/>
    </w:pPr>
    <w:rPr>
      <w:rFonts w:ascii="EU-F1"/>
      <w:kern w:val="21"/>
      <w:szCs w:val="21"/>
    </w:rPr>
  </w:style>
  <w:style w:type="character" w:customStyle="1" w:styleId="79">
    <w:name w:val="正文文本缩进 3 Char"/>
    <w:link w:val="25"/>
    <w:uiPriority w:val="0"/>
    <w:rPr>
      <w:rFonts w:ascii="新宋体" w:hAnsi="新宋体" w:eastAsia="新宋体"/>
      <w:kern w:val="2"/>
      <w:sz w:val="24"/>
    </w:rPr>
  </w:style>
  <w:style w:type="character" w:customStyle="1" w:styleId="80">
    <w:name w:val="ca-21"/>
    <w:uiPriority w:val="0"/>
    <w:rPr>
      <w:rFonts w:hint="eastAsia" w:ascii="宋体" w:hAnsi="宋体" w:eastAsia="宋体"/>
      <w:sz w:val="24"/>
      <w:szCs w:val="24"/>
    </w:rPr>
  </w:style>
  <w:style w:type="character" w:customStyle="1" w:styleId="81">
    <w:name w:val="标题 4 Char"/>
    <w:link w:val="7"/>
    <w:uiPriority w:val="0"/>
    <w:rPr>
      <w:rFonts w:ascii="Arial" w:hAnsi="Arial" w:eastAsia="黑体"/>
      <w:b/>
      <w:bCs/>
      <w:kern w:val="2"/>
      <w:sz w:val="28"/>
      <w:szCs w:val="28"/>
    </w:rPr>
  </w:style>
  <w:style w:type="character" w:customStyle="1" w:styleId="82">
    <w:name w:val="正文文本缩进 Char"/>
    <w:link w:val="17"/>
    <w:uiPriority w:val="0"/>
    <w:rPr>
      <w:rFonts w:ascii="Times New Roman" w:hAnsi="Times New Roman"/>
      <w:kern w:val="2"/>
      <w:sz w:val="21"/>
      <w:szCs w:val="24"/>
    </w:rPr>
  </w:style>
  <w:style w:type="character" w:customStyle="1" w:styleId="83">
    <w:name w:val="纯文本 Char"/>
    <w:locked/>
    <w:uiPriority w:val="0"/>
    <w:rPr>
      <w:rFonts w:ascii="宋体" w:hAnsi="Courier New"/>
    </w:rPr>
  </w:style>
  <w:style w:type="character" w:customStyle="1" w:styleId="84">
    <w:name w:val="标题 3 Char"/>
    <w:link w:val="6"/>
    <w:uiPriority w:val="0"/>
    <w:rPr>
      <w:rFonts w:ascii="Times New Roman" w:hAnsi="Times New Roman"/>
      <w:b/>
      <w:bCs/>
      <w:kern w:val="2"/>
      <w:sz w:val="32"/>
      <w:szCs w:val="32"/>
    </w:rPr>
  </w:style>
  <w:style w:type="character" w:customStyle="1" w:styleId="85">
    <w:name w:val="批注主题 Char"/>
    <w:semiHidden/>
    <w:uiPriority w:val="0"/>
    <w:rPr>
      <w:rFonts w:ascii="Times New Roman" w:hAnsi="Times New Roman"/>
      <w:b/>
      <w:bCs/>
    </w:rPr>
  </w:style>
  <w:style w:type="character" w:customStyle="1" w:styleId="86">
    <w:name w:val="标题 2 Char"/>
    <w:link w:val="4"/>
    <w:uiPriority w:val="0"/>
    <w:rPr>
      <w:rFonts w:ascii="CG Times" w:hAnsi="CG Times" w:eastAsia="仿宋_GB2312"/>
      <w:b/>
      <w:kern w:val="2"/>
      <w:sz w:val="30"/>
    </w:rPr>
  </w:style>
  <w:style w:type="character" w:customStyle="1" w:styleId="87">
    <w:name w:val="正文文本 Char"/>
    <w:link w:val="16"/>
    <w:uiPriority w:val="0"/>
    <w:rPr>
      <w:rFonts w:ascii="Times New Roman" w:hAnsi="Times New Roman"/>
      <w:kern w:val="2"/>
      <w:sz w:val="21"/>
    </w:rPr>
  </w:style>
  <w:style w:type="character" w:customStyle="1" w:styleId="88">
    <w:name w:val="p0 Char"/>
    <w:link w:val="89"/>
    <w:uiPriority w:val="0"/>
    <w:rPr>
      <w:rFonts w:ascii="Tahoma" w:hAnsi="Tahoma"/>
      <w:szCs w:val="21"/>
    </w:rPr>
  </w:style>
  <w:style w:type="paragraph" w:customStyle="1" w:styleId="89">
    <w:name w:val="p0"/>
    <w:basedOn w:val="1"/>
    <w:link w:val="88"/>
    <w:uiPriority w:val="0"/>
    <w:pPr>
      <w:widowControl/>
    </w:pPr>
    <w:rPr>
      <w:rFonts w:ascii="Tahoma" w:hAnsi="Tahoma"/>
      <w:kern w:val="0"/>
      <w:sz w:val="20"/>
      <w:szCs w:val="21"/>
    </w:rPr>
  </w:style>
  <w:style w:type="paragraph" w:customStyle="1" w:styleId="90">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91">
    <w:name w:val="Char"/>
    <w:basedOn w:val="1"/>
    <w:uiPriority w:val="0"/>
    <w:rPr>
      <w:rFonts w:ascii="Tahoma" w:hAnsi="Tahoma"/>
      <w:sz w:val="24"/>
      <w:szCs w:val="20"/>
    </w:rPr>
  </w:style>
  <w:style w:type="paragraph" w:customStyle="1" w:styleId="92">
    <w:name w:val="±íÉí"/>
    <w:basedOn w:val="1"/>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93">
    <w:name w:val="pa-4"/>
    <w:basedOn w:val="1"/>
    <w:uiPriority w:val="0"/>
    <w:pPr>
      <w:widowControl/>
      <w:spacing w:line="280" w:lineRule="atLeast"/>
      <w:jc w:val="center"/>
    </w:pPr>
    <w:rPr>
      <w:rFonts w:ascii="宋体" w:hAnsi="宋体" w:cs="宋体"/>
      <w:kern w:val="0"/>
      <w:sz w:val="24"/>
    </w:rPr>
  </w:style>
  <w:style w:type="paragraph" w:customStyle="1" w:styleId="94">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0"/>
      <w:szCs w:val="30"/>
    </w:rPr>
  </w:style>
  <w:style w:type="paragraph" w:customStyle="1" w:styleId="95">
    <w:name w:val="pa-2"/>
    <w:basedOn w:val="1"/>
    <w:uiPriority w:val="0"/>
    <w:pPr>
      <w:widowControl/>
      <w:spacing w:line="240" w:lineRule="atLeast"/>
      <w:jc w:val="center"/>
    </w:pPr>
    <w:rPr>
      <w:rFonts w:ascii="宋体" w:hAnsi="宋体" w:cs="宋体"/>
      <w:kern w:val="0"/>
      <w:sz w:val="24"/>
    </w:rPr>
  </w:style>
  <w:style w:type="paragraph" w:customStyle="1" w:styleId="96">
    <w:name w:val="样式2"/>
    <w:basedOn w:val="24"/>
    <w:uiPriority w:val="0"/>
    <w:pPr>
      <w:widowControl/>
      <w:tabs>
        <w:tab w:val="right" w:leader="dot" w:pos="8891"/>
        <w:tab w:val="clear" w:pos="9629"/>
      </w:tabs>
      <w:spacing w:afterLines="100" w:line="400" w:lineRule="exact"/>
      <w:jc w:val="center"/>
      <w:outlineLvl w:val="0"/>
    </w:pPr>
    <w:rPr>
      <w:rFonts w:ascii="黑体" w:eastAsia="黑体"/>
      <w:b/>
      <w:bCs w:val="0"/>
      <w:caps w:val="0"/>
      <w:sz w:val="32"/>
    </w:rPr>
  </w:style>
  <w:style w:type="paragraph" w:customStyle="1" w:styleId="97">
    <w:name w:val="功能"/>
    <w:basedOn w:val="1"/>
    <w:uiPriority w:val="0"/>
    <w:pPr>
      <w:adjustRightInd w:val="0"/>
      <w:spacing w:after="120" w:line="400" w:lineRule="atLeast"/>
      <w:ind w:left="840" w:hanging="358"/>
      <w:textAlignment w:val="baseline"/>
    </w:pPr>
    <w:rPr>
      <w:kern w:val="0"/>
      <w:sz w:val="24"/>
      <w:szCs w:val="20"/>
    </w:rPr>
  </w:style>
  <w:style w:type="paragraph" w:customStyle="1" w:styleId="98">
    <w:name w:val="日期1"/>
    <w:next w:val="99"/>
    <w:qFormat/>
    <w:uiPriority w:val="0"/>
    <w:pPr>
      <w:widowControl w:val="0"/>
      <w:spacing w:line="360" w:lineRule="atLeast"/>
      <w:jc w:val="both"/>
    </w:pPr>
    <w:rPr>
      <w:rFonts w:ascii="黑体" w:hAnsi="黑体" w:eastAsia="黑体" w:cs="黑体"/>
      <w:color w:val="000000"/>
      <w:kern w:val="2"/>
      <w:sz w:val="32"/>
      <w:szCs w:val="32"/>
      <w:u w:val="none" w:color="000000"/>
      <w:lang w:val="en-US" w:eastAsia="zh-CN" w:bidi="ar-SA"/>
    </w:rPr>
  </w:style>
  <w:style w:type="paragraph" w:customStyle="1" w:styleId="99">
    <w:name w:val="正文 A"/>
    <w:qFormat/>
    <w:uiPriority w:val="0"/>
    <w:pPr>
      <w:widowControl w:val="0"/>
      <w:spacing w:line="360" w:lineRule="atLeast"/>
      <w:jc w:val="both"/>
    </w:pPr>
    <w:rPr>
      <w:rFonts w:ascii="Times New Roman" w:hAnsi="Times New Roman" w:eastAsia="Times New Roman" w:cs="Times New Roman"/>
      <w:color w:val="000000"/>
      <w:u w:val="none" w:color="000000"/>
      <w:lang w:val="en-US" w:eastAsia="zh-CN" w:bidi="ar-SA"/>
    </w:rPr>
  </w:style>
  <w:style w:type="paragraph" w:customStyle="1" w:styleId="100">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1">
    <w:name w:val="xl26"/>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02">
    <w:name w:val="Char Char1 Char Char Char"/>
    <w:basedOn w:val="1"/>
    <w:uiPriority w:val="0"/>
    <w:rPr>
      <w:kern w:val="0"/>
      <w:sz w:val="20"/>
      <w:szCs w:val="20"/>
    </w:rPr>
  </w:style>
  <w:style w:type="paragraph" w:customStyle="1" w:styleId="103">
    <w:name w:val="默认段落字体 Para Char Char Char Char Char Char Char Char Char1 Char Char Char Char Char Char Char"/>
    <w:basedOn w:val="13"/>
    <w:uiPriority w:val="0"/>
    <w:rPr>
      <w:rFonts w:ascii="Tahoma" w:hAnsi="Tahoma"/>
      <w:sz w:val="24"/>
      <w:szCs w:val="24"/>
    </w:rPr>
  </w:style>
  <w:style w:type="paragraph" w:customStyle="1" w:styleId="104">
    <w:name w:val="xl68"/>
    <w:basedOn w:val="1"/>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05">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样式 加粗 居中 段后: 0 磅 行距: 固定值 12 磅"/>
    <w:basedOn w:val="1"/>
    <w:uiPriority w:val="0"/>
    <w:pPr>
      <w:spacing w:line="200" w:lineRule="exact"/>
      <w:jc w:val="center"/>
    </w:pPr>
    <w:rPr>
      <w:bCs/>
      <w:sz w:val="18"/>
      <w:szCs w:val="18"/>
    </w:rPr>
  </w:style>
  <w:style w:type="paragraph" w:customStyle="1" w:styleId="107">
    <w:name w:val="pa-5"/>
    <w:basedOn w:val="1"/>
    <w:uiPriority w:val="0"/>
    <w:pPr>
      <w:widowControl/>
      <w:spacing w:line="280" w:lineRule="atLeast"/>
      <w:jc w:val="left"/>
    </w:pPr>
    <w:rPr>
      <w:rFonts w:ascii="宋体" w:hAnsi="宋体" w:cs="宋体"/>
      <w:kern w:val="0"/>
      <w:sz w:val="24"/>
    </w:rPr>
  </w:style>
  <w:style w:type="paragraph" w:customStyle="1" w:styleId="108">
    <w:name w:val="Char Char Char Char"/>
    <w:basedOn w:val="13"/>
    <w:uiPriority w:val="0"/>
    <w:pPr>
      <w:adjustRightInd w:val="0"/>
      <w:snapToGrid w:val="0"/>
      <w:spacing w:line="360" w:lineRule="auto"/>
    </w:pPr>
    <w:rPr>
      <w:rFonts w:ascii="Tahoma" w:hAnsi="Tahoma"/>
      <w:sz w:val="24"/>
      <w:szCs w:val="24"/>
    </w:rPr>
  </w:style>
  <w:style w:type="paragraph" w:customStyle="1" w:styleId="109">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0"/>
      <w:szCs w:val="30"/>
    </w:rPr>
  </w:style>
  <w:style w:type="paragraph" w:customStyle="1" w:styleId="111">
    <w:name w:val="Char Char Char Char Char Char Char Char Char Char Char Char Char"/>
    <w:basedOn w:val="1"/>
    <w:uiPriority w:val="0"/>
    <w:rPr>
      <w:rFonts w:ascii="Tahoma" w:hAnsi="Tahoma"/>
      <w:sz w:val="24"/>
      <w:szCs w:val="20"/>
    </w:rPr>
  </w:style>
  <w:style w:type="paragraph" w:customStyle="1" w:styleId="112">
    <w:name w:val="Char2"/>
    <w:basedOn w:val="1"/>
    <w:uiPriority w:val="0"/>
    <w:rPr>
      <w:rFonts w:ascii="Tahoma" w:hAnsi="Tahoma"/>
      <w:sz w:val="24"/>
      <w:szCs w:val="20"/>
    </w:rPr>
  </w:style>
  <w:style w:type="paragraph" w:customStyle="1" w:styleId="113">
    <w:name w:val="xl50"/>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14">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xl61"/>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16">
    <w:name w:val="样式 标题 1 + 宋体 居中 段前: 48 磅 段后: 12 磅 行距: 1.5 倍行距"/>
    <w:basedOn w:val="3"/>
    <w:uiPriority w:val="0"/>
    <w:pPr>
      <w:numPr>
        <w:ilvl w:val="0"/>
        <w:numId w:val="0"/>
      </w:numPr>
      <w:adjustRightInd w:val="0"/>
      <w:spacing w:before="240" w:after="240" w:line="240" w:lineRule="auto"/>
      <w:textAlignment w:val="baseline"/>
    </w:pPr>
    <w:rPr>
      <w:rFonts w:ascii="宋体" w:hAnsi="宋体" w:eastAsia="宋体"/>
      <w:snapToGrid w:val="0"/>
      <w:color w:val="000000"/>
      <w:kern w:val="0"/>
      <w:sz w:val="48"/>
      <w:szCs w:val="48"/>
    </w:rPr>
  </w:style>
  <w:style w:type="paragraph" w:customStyle="1" w:styleId="117">
    <w:name w:val="泰豪正文"/>
    <w:basedOn w:val="31"/>
    <w:uiPriority w:val="0"/>
    <w:pPr>
      <w:spacing w:after="0" w:line="360" w:lineRule="auto"/>
      <w:ind w:firstLine="200" w:firstLineChars="200"/>
    </w:pPr>
    <w:rPr>
      <w:sz w:val="24"/>
    </w:rPr>
  </w:style>
  <w:style w:type="paragraph" w:customStyle="1" w:styleId="118">
    <w:name w:val="pa-6"/>
    <w:basedOn w:val="1"/>
    <w:uiPriority w:val="0"/>
    <w:pPr>
      <w:widowControl/>
      <w:spacing w:line="240" w:lineRule="atLeast"/>
      <w:ind w:firstLine="200"/>
      <w:jc w:val="left"/>
    </w:pPr>
    <w:rPr>
      <w:rFonts w:ascii="宋体" w:hAnsi="宋体" w:cs="宋体"/>
      <w:kern w:val="0"/>
      <w:sz w:val="24"/>
    </w:rPr>
  </w:style>
  <w:style w:type="paragraph" w:customStyle="1" w:styleId="119">
    <w:name w:val="typetxt3"/>
    <w:basedOn w:val="1"/>
    <w:uiPriority w:val="0"/>
    <w:pPr>
      <w:widowControl/>
      <w:spacing w:before="100" w:beforeAutospacing="1" w:after="100" w:afterAutospacing="1" w:line="263" w:lineRule="atLeast"/>
      <w:jc w:val="left"/>
    </w:pPr>
    <w:rPr>
      <w:rFonts w:ascii="Times newman" w:hAnsi="Times newman" w:cs="宋体"/>
      <w:color w:val="000000"/>
      <w:kern w:val="0"/>
      <w:sz w:val="15"/>
      <w:szCs w:val="15"/>
    </w:rPr>
  </w:style>
  <w:style w:type="paragraph" w:customStyle="1" w:styleId="120">
    <w:name w:val="xl66"/>
    <w:basedOn w:val="1"/>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21">
    <w:name w:val="Char Char Char Char1"/>
    <w:basedOn w:val="1"/>
    <w:uiPriority w:val="0"/>
    <w:rPr>
      <w:rFonts w:ascii="Tahoma" w:hAnsi="Tahoma"/>
      <w:sz w:val="24"/>
      <w:szCs w:val="20"/>
    </w:rPr>
  </w:style>
  <w:style w:type="paragraph" w:customStyle="1" w:styleId="122">
    <w:name w:val="Char Char"/>
    <w:basedOn w:val="1"/>
    <w:uiPriority w:val="0"/>
    <w:pPr>
      <w:adjustRightInd w:val="0"/>
      <w:spacing w:line="360" w:lineRule="auto"/>
    </w:pPr>
    <w:rPr>
      <w:kern w:val="0"/>
      <w:sz w:val="24"/>
      <w:szCs w:val="20"/>
    </w:rPr>
  </w:style>
  <w:style w:type="paragraph" w:customStyle="1" w:styleId="123">
    <w:name w:val="xl64"/>
    <w:basedOn w:val="1"/>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30"/>
      <w:szCs w:val="30"/>
    </w:rPr>
  </w:style>
  <w:style w:type="paragraph" w:customStyle="1" w:styleId="124">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25">
    <w:name w:val="xl35"/>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126">
    <w:name w:val="Char2 Char Char Char Char Char Char Char Char Char Char Char Char"/>
    <w:basedOn w:val="1"/>
    <w:uiPriority w:val="0"/>
    <w:pPr>
      <w:spacing w:line="360" w:lineRule="auto"/>
      <w:ind w:firstLine="200" w:firstLineChars="200"/>
    </w:pPr>
    <w:rPr>
      <w:rFonts w:ascii="宋体" w:hAnsi="宋体"/>
      <w:b/>
      <w:bCs/>
      <w:kern w:val="44"/>
      <w:sz w:val="32"/>
      <w:lang w:val="en-GB"/>
    </w:rPr>
  </w:style>
  <w:style w:type="paragraph" w:customStyle="1" w:styleId="127">
    <w:name w:val="正文0"/>
    <w:basedOn w:val="1"/>
    <w:uiPriority w:val="0"/>
    <w:pPr>
      <w:autoSpaceDE w:val="0"/>
      <w:autoSpaceDN w:val="0"/>
      <w:adjustRightInd w:val="0"/>
      <w:spacing w:before="240" w:after="60" w:line="360" w:lineRule="atLeast"/>
    </w:pPr>
    <w:rPr>
      <w:b/>
      <w:kern w:val="0"/>
      <w:sz w:val="24"/>
      <w:szCs w:val="20"/>
    </w:rPr>
  </w:style>
  <w:style w:type="paragraph" w:customStyle="1" w:styleId="128">
    <w:name w:val="xl32"/>
    <w:basedOn w:val="1"/>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29">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30">
    <w:name w:val="font5"/>
    <w:basedOn w:val="1"/>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131">
    <w:name w:val="B"/>
    <w:basedOn w:val="1"/>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132">
    <w:name w:val="xl62"/>
    <w:basedOn w:val="1"/>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b/>
      <w:bCs/>
      <w:kern w:val="0"/>
      <w:sz w:val="30"/>
      <w:szCs w:val="30"/>
    </w:rPr>
  </w:style>
  <w:style w:type="paragraph" w:customStyle="1" w:styleId="133">
    <w:name w:val="Char1"/>
    <w:basedOn w:val="1"/>
    <w:uiPriority w:val="0"/>
    <w:pPr>
      <w:tabs>
        <w:tab w:val="left" w:pos="840"/>
      </w:tabs>
      <w:ind w:left="840" w:hanging="420"/>
    </w:pPr>
    <w:rPr>
      <w:sz w:val="24"/>
    </w:rPr>
  </w:style>
  <w:style w:type="paragraph" w:customStyle="1" w:styleId="134">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5">
    <w:name w:val="font9"/>
    <w:basedOn w:val="1"/>
    <w:uiPriority w:val="0"/>
    <w:pPr>
      <w:widowControl/>
      <w:spacing w:before="100" w:beforeAutospacing="1" w:after="100" w:afterAutospacing="1"/>
      <w:jc w:val="left"/>
    </w:pPr>
    <w:rPr>
      <w:rFonts w:ascii="黑体" w:hAnsi="宋体" w:eastAsia="黑体" w:cs="宋体"/>
      <w:b/>
      <w:bCs/>
      <w:kern w:val="0"/>
      <w:sz w:val="24"/>
    </w:rPr>
  </w:style>
  <w:style w:type="paragraph" w:customStyle="1" w:styleId="136">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37">
    <w:name w:val="Default Paragraph Font Para Char"/>
    <w:basedOn w:val="1"/>
    <w:uiPriority w:val="0"/>
    <w:pPr>
      <w:widowControl/>
      <w:spacing w:after="160" w:line="240" w:lineRule="exact"/>
      <w:jc w:val="left"/>
    </w:pPr>
    <w:rPr>
      <w:rFonts w:ascii="Verdana" w:hAnsi="Verdana"/>
      <w:kern w:val="0"/>
      <w:sz w:val="20"/>
      <w:szCs w:val="20"/>
      <w:lang w:eastAsia="en-US"/>
    </w:rPr>
  </w:style>
  <w:style w:type="paragraph" w:styleId="138">
    <w:name w:val="List Paragraph"/>
    <w:basedOn w:val="1"/>
    <w:qFormat/>
    <w:uiPriority w:val="1"/>
    <w:pPr>
      <w:ind w:firstLine="420" w:firstLineChars="200"/>
    </w:pPr>
  </w:style>
  <w:style w:type="paragraph" w:customStyle="1" w:styleId="139">
    <w:name w:val="xl60"/>
    <w:basedOn w:val="1"/>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40">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41">
    <w:name w:val="È±Ê¡ÎÄ±¾"/>
    <w:basedOn w:val="1"/>
    <w:uiPriority w:val="0"/>
    <w:pPr>
      <w:widowControl/>
      <w:overflowPunct w:val="0"/>
      <w:autoSpaceDE w:val="0"/>
      <w:autoSpaceDN w:val="0"/>
      <w:adjustRightInd w:val="0"/>
      <w:spacing w:line="360" w:lineRule="auto"/>
      <w:textAlignment w:val="baseline"/>
    </w:pPr>
    <w:rPr>
      <w:kern w:val="0"/>
      <w:szCs w:val="20"/>
    </w:rPr>
  </w:style>
  <w:style w:type="paragraph" w:customStyle="1" w:styleId="142">
    <w:name w:val="xl28"/>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43">
    <w:name w:val="Char1 Char Char Char Char Char Char"/>
    <w:basedOn w:val="1"/>
    <w:uiPriority w:val="0"/>
    <w:rPr>
      <w:rFonts w:ascii="Tahoma" w:hAnsi="Tahoma"/>
      <w:sz w:val="24"/>
      <w:szCs w:val="20"/>
    </w:rPr>
  </w:style>
  <w:style w:type="paragraph" w:customStyle="1" w:styleId="144">
    <w:name w:val="Aufzählung"/>
    <w:basedOn w:val="1"/>
    <w:next w:val="1"/>
    <w:uiPriority w:val="0"/>
    <w:pPr>
      <w:keepLines/>
      <w:widowControl/>
      <w:tabs>
        <w:tab w:val="left" w:pos="113"/>
      </w:tabs>
      <w:spacing w:line="228" w:lineRule="exact"/>
      <w:ind w:left="1380" w:hanging="420"/>
      <w:jc w:val="left"/>
    </w:pPr>
    <w:rPr>
      <w:rFonts w:ascii="MetaPlusLF" w:hAnsi="MetaPlusLF"/>
      <w:kern w:val="0"/>
      <w:sz w:val="15"/>
      <w:szCs w:val="20"/>
      <w:lang w:val="de-DE" w:eastAsia="de-DE"/>
    </w:rPr>
  </w:style>
  <w:style w:type="paragraph" w:customStyle="1" w:styleId="145">
    <w:name w:val="xl52"/>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b/>
      <w:bCs/>
      <w:kern w:val="0"/>
      <w:sz w:val="30"/>
      <w:szCs w:val="30"/>
    </w:rPr>
  </w:style>
  <w:style w:type="paragraph" w:customStyle="1" w:styleId="146">
    <w:name w:val="xl3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47">
    <w:name w:val="xl27"/>
    <w:basedOn w:val="1"/>
    <w:uiPriority w:val="0"/>
    <w:pPr>
      <w:widowControl/>
      <w:spacing w:before="100" w:beforeAutospacing="1" w:after="100" w:afterAutospacing="1"/>
      <w:jc w:val="center"/>
      <w:textAlignment w:val="center"/>
    </w:pPr>
    <w:rPr>
      <w:rFonts w:ascii="宋体" w:hAnsi="宋体"/>
      <w:kern w:val="0"/>
      <w:sz w:val="24"/>
    </w:rPr>
  </w:style>
  <w:style w:type="paragraph" w:customStyle="1" w:styleId="148">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49">
    <w:name w:val="Char2 Char Char Char"/>
    <w:basedOn w:val="1"/>
    <w:uiPriority w:val="0"/>
    <w:rPr>
      <w:rFonts w:ascii="Tahoma" w:hAnsi="Tahoma"/>
      <w:sz w:val="24"/>
      <w:szCs w:val="20"/>
    </w:rPr>
  </w:style>
  <w:style w:type="paragraph" w:customStyle="1" w:styleId="150">
    <w:name w:val="问题列表"/>
    <w:basedOn w:val="1"/>
    <w:uiPriority w:val="0"/>
    <w:pPr>
      <w:widowControl/>
      <w:tabs>
        <w:tab w:val="left" w:pos="397"/>
      </w:tabs>
      <w:overflowPunct w:val="0"/>
      <w:autoSpaceDE w:val="0"/>
      <w:autoSpaceDN w:val="0"/>
      <w:adjustRightInd w:val="0"/>
      <w:spacing w:line="360" w:lineRule="auto"/>
      <w:ind w:firstLine="510"/>
      <w:textAlignment w:val="baseline"/>
    </w:pPr>
    <w:rPr>
      <w:kern w:val="0"/>
      <w:szCs w:val="20"/>
    </w:rPr>
  </w:style>
  <w:style w:type="paragraph" w:customStyle="1" w:styleId="151">
    <w:name w:val="xl5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30"/>
      <w:szCs w:val="30"/>
    </w:rPr>
  </w:style>
  <w:style w:type="paragraph" w:customStyle="1" w:styleId="152">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53">
    <w:name w:val="xl4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0"/>
      <w:szCs w:val="30"/>
    </w:rPr>
  </w:style>
  <w:style w:type="paragraph" w:customStyle="1" w:styleId="154">
    <w:name w:val="xl3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55">
    <w:name w:val="样式1"/>
    <w:basedOn w:val="3"/>
    <w:uiPriority w:val="0"/>
    <w:pPr>
      <w:numPr>
        <w:ilvl w:val="0"/>
        <w:numId w:val="0"/>
      </w:numPr>
      <w:tabs>
        <w:tab w:val="left" w:pos="816"/>
      </w:tabs>
      <w:spacing w:line="0" w:lineRule="atLeast"/>
      <w:ind w:left="816" w:hanging="816"/>
    </w:pPr>
    <w:rPr>
      <w:b w:val="0"/>
    </w:rPr>
  </w:style>
  <w:style w:type="paragraph" w:customStyle="1" w:styleId="156">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57">
    <w:name w:val="xl58"/>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58">
    <w:name w:val="CM99"/>
    <w:basedOn w:val="134"/>
    <w:next w:val="134"/>
    <w:uiPriority w:val="0"/>
    <w:pPr>
      <w:spacing w:after="443"/>
    </w:pPr>
    <w:rPr>
      <w:color w:val="auto"/>
      <w:szCs w:val="20"/>
    </w:rPr>
  </w:style>
  <w:style w:type="paragraph" w:customStyle="1" w:styleId="159">
    <w:name w:val="pa-3"/>
    <w:basedOn w:val="1"/>
    <w:uiPriority w:val="0"/>
    <w:pPr>
      <w:widowControl/>
      <w:spacing w:line="240" w:lineRule="atLeast"/>
    </w:pPr>
    <w:rPr>
      <w:rFonts w:ascii="宋体" w:hAnsi="宋体" w:cs="宋体"/>
      <w:kern w:val="0"/>
      <w:sz w:val="24"/>
    </w:rPr>
  </w:style>
  <w:style w:type="paragraph" w:customStyle="1" w:styleId="160">
    <w:name w:val="列出段落1"/>
    <w:basedOn w:val="1"/>
    <w:uiPriority w:val="0"/>
    <w:pPr>
      <w:ind w:firstLine="420" w:firstLineChars="200"/>
    </w:pPr>
    <w:rPr>
      <w:rFonts w:ascii="Calibri" w:hAnsi="Calibri"/>
      <w:szCs w:val="22"/>
    </w:rPr>
  </w:style>
  <w:style w:type="paragraph" w:customStyle="1" w:styleId="161">
    <w:name w:val="xl55"/>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62">
    <w:name w:val="xl53"/>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63">
    <w:name w:val="xl49"/>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2"/>
      <w:szCs w:val="22"/>
    </w:rPr>
  </w:style>
  <w:style w:type="paragraph" w:customStyle="1" w:styleId="164">
    <w:name w:val="xl25"/>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65">
    <w:name w:val="Table Paragraph"/>
    <w:basedOn w:val="1"/>
    <w:qFormat/>
    <w:uiPriority w:val="1"/>
    <w:pPr>
      <w:autoSpaceDE w:val="0"/>
      <w:autoSpaceDN w:val="0"/>
      <w:adjustRightInd w:val="0"/>
      <w:spacing w:before="10"/>
      <w:jc w:val="center"/>
    </w:pPr>
    <w:rPr>
      <w:kern w:val="0"/>
      <w:sz w:val="24"/>
    </w:rPr>
  </w:style>
  <w:style w:type="paragraph" w:customStyle="1" w:styleId="166">
    <w:name w:val="Char Char Char"/>
    <w:basedOn w:val="1"/>
    <w:uiPriority w:val="0"/>
    <w:rPr>
      <w:rFonts w:ascii="Tahoma" w:hAnsi="Tahoma"/>
      <w:sz w:val="24"/>
      <w:szCs w:val="20"/>
    </w:rPr>
  </w:style>
  <w:style w:type="paragraph" w:customStyle="1" w:styleId="167">
    <w:name w:val="font7"/>
    <w:basedOn w:val="1"/>
    <w:uiPriority w:val="0"/>
    <w:pPr>
      <w:widowControl/>
      <w:spacing w:before="100" w:beforeAutospacing="1" w:after="100" w:afterAutospacing="1"/>
      <w:jc w:val="left"/>
    </w:pPr>
    <w:rPr>
      <w:b/>
      <w:bCs/>
      <w:kern w:val="0"/>
      <w:sz w:val="32"/>
      <w:szCs w:val="32"/>
    </w:rPr>
  </w:style>
  <w:style w:type="paragraph" w:customStyle="1" w:styleId="168">
    <w:name w:val="标题小四"/>
    <w:basedOn w:val="4"/>
    <w:uiPriority w:val="0"/>
    <w:pPr>
      <w:keepNext w:val="0"/>
      <w:keepLines w:val="0"/>
      <w:numPr>
        <w:ilvl w:val="1"/>
        <w:numId w:val="0"/>
      </w:numPr>
      <w:spacing w:before="0" w:after="0" w:line="360" w:lineRule="auto"/>
      <w:ind w:right="90"/>
      <w:jc w:val="both"/>
      <w:outlineLvl w:val="9"/>
    </w:pPr>
    <w:rPr>
      <w:rFonts w:ascii="仿宋_GB2312" w:hAnsi="宋体" w:cs="Arial Unicode MS"/>
      <w:b w:val="0"/>
      <w:color w:val="000000"/>
      <w:sz w:val="21"/>
      <w:szCs w:val="21"/>
    </w:rPr>
  </w:style>
  <w:style w:type="paragraph" w:customStyle="1" w:styleId="169">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170">
    <w:name w:val="xl63"/>
    <w:basedOn w:val="1"/>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cs="宋体"/>
      <w:b/>
      <w:bCs/>
      <w:kern w:val="0"/>
      <w:sz w:val="30"/>
      <w:szCs w:val="30"/>
    </w:rPr>
  </w:style>
  <w:style w:type="paragraph" w:customStyle="1" w:styleId="171">
    <w:name w:val="xl5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72">
    <w:name w:val="xl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73">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74">
    <w:name w:val="Char Char Char Char Char Char1 Char"/>
    <w:basedOn w:val="1"/>
    <w:uiPriority w:val="0"/>
    <w:pPr>
      <w:spacing w:before="156" w:after="156" w:line="300" w:lineRule="auto"/>
      <w:ind w:firstLine="200" w:firstLineChars="200"/>
    </w:pPr>
    <w:rPr>
      <w:szCs w:val="20"/>
    </w:rPr>
  </w:style>
  <w:style w:type="paragraph" w:customStyle="1" w:styleId="175">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30"/>
      <w:szCs w:val="30"/>
    </w:rPr>
  </w:style>
  <w:style w:type="paragraph" w:customStyle="1" w:styleId="176">
    <w:name w:val="xl56"/>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77">
    <w:name w:val="p16"/>
    <w:basedOn w:val="1"/>
    <w:uiPriority w:val="0"/>
    <w:pPr>
      <w:widowControl/>
      <w:spacing w:line="240" w:lineRule="atLeast"/>
    </w:pPr>
    <w:rPr>
      <w:rFonts w:hint="eastAsia" w:ascii="仿宋_GB2312" w:hAnsi="宋体" w:eastAsia="仿宋_GB2312"/>
      <w:kern w:val="0"/>
      <w:sz w:val="32"/>
      <w:szCs w:val="32"/>
    </w:rPr>
  </w:style>
  <w:style w:type="paragraph" w:customStyle="1" w:styleId="178">
    <w:name w:val="xl65"/>
    <w:basedOn w:val="1"/>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79">
    <w:name w:val="Char Char Char Char Char Char Char Char Char Char"/>
    <w:basedOn w:val="1"/>
    <w:uiPriority w:val="0"/>
    <w:pPr>
      <w:adjustRightInd w:val="0"/>
      <w:spacing w:line="360" w:lineRule="auto"/>
    </w:pPr>
    <w:rPr>
      <w:kern w:val="0"/>
      <w:sz w:val="24"/>
      <w:szCs w:val="20"/>
    </w:rPr>
  </w:style>
  <w:style w:type="paragraph" w:customStyle="1" w:styleId="180">
    <w:name w:val="xl67"/>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181">
    <w:name w:val="Char Char Char Char Char Char Char Char Char Char Char Char Char Char Char Char Char Char Char Char Char Char Char Char Char Char Char Char Char Char Char Char Char1 Char Char Char Char"/>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182">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Char1 Char Char Char"/>
    <w:basedOn w:val="1"/>
    <w:uiPriority w:val="0"/>
    <w:rPr>
      <w:rFonts w:ascii="Tahoma" w:hAnsi="Tahoma"/>
      <w:sz w:val="24"/>
      <w:szCs w:val="21"/>
    </w:rPr>
  </w:style>
  <w:style w:type="paragraph" w:customStyle="1" w:styleId="184">
    <w:name w:val="标准"/>
    <w:basedOn w:val="1"/>
    <w:uiPriority w:val="0"/>
    <w:pPr>
      <w:spacing w:line="360" w:lineRule="auto"/>
      <w:ind w:firstLine="200" w:firstLineChars="200"/>
    </w:pPr>
    <w:rPr>
      <w:rFonts w:cs="宋体"/>
      <w:szCs w:val="20"/>
    </w:rPr>
  </w:style>
  <w:style w:type="paragraph" w:customStyle="1" w:styleId="185">
    <w:name w:val="Char Char Char Char Char Char Char Char Char Char Char Char Char Char Char Char Char Char Char Char Char Char"/>
    <w:basedOn w:val="1"/>
    <w:uiPriority w:val="0"/>
    <w:rPr>
      <w:rFonts w:ascii="Tahoma" w:hAnsi="Tahoma"/>
      <w:sz w:val="24"/>
      <w:szCs w:val="20"/>
    </w:rPr>
  </w:style>
  <w:style w:type="paragraph" w:customStyle="1" w:styleId="186">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87">
    <w:name w:val="段"/>
    <w:basedOn w:val="1"/>
    <w:qFormat/>
    <w:uiPriority w:val="0"/>
    <w:pPr>
      <w:widowControl/>
      <w:autoSpaceDE w:val="0"/>
      <w:autoSpaceDN w:val="0"/>
      <w:ind w:firstLine="200" w:firstLineChars="200"/>
    </w:pPr>
    <w:rPr>
      <w:rFonts w:ascii="宋体" w:hAnsi="Calibri"/>
      <w:kern w:val="0"/>
      <w:szCs w:val="21"/>
    </w:rPr>
  </w:style>
  <w:style w:type="paragraph" w:customStyle="1" w:styleId="188">
    <w:name w:val="font8"/>
    <w:basedOn w:val="1"/>
    <w:uiPriority w:val="0"/>
    <w:pPr>
      <w:widowControl/>
      <w:spacing w:before="100" w:beforeAutospacing="1" w:after="100" w:afterAutospacing="1"/>
      <w:jc w:val="left"/>
    </w:pPr>
    <w:rPr>
      <w:rFonts w:ascii="宋体" w:hAnsi="宋体" w:cs="宋体"/>
      <w:b/>
      <w:bCs/>
      <w:kern w:val="0"/>
      <w:sz w:val="32"/>
      <w:szCs w:val="32"/>
    </w:rPr>
  </w:style>
  <w:style w:type="paragraph" w:customStyle="1" w:styleId="189">
    <w:name w:val="标3"/>
    <w:basedOn w:val="1"/>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90">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5"/>
      <w:szCs w:val="25"/>
      <w:lang w:val="en-US" w:eastAsia="en-US" w:bidi="ar-SA"/>
    </w:rPr>
  </w:style>
  <w:style w:type="table" w:customStyle="1" w:styleId="19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543</Words>
  <Characters>3096</Characters>
  <Lines>25</Lines>
  <Paragraphs>7</Paragraphs>
  <TotalTime>3</TotalTime>
  <ScaleCrop>false</ScaleCrop>
  <LinksUpToDate>false</LinksUpToDate>
  <CharactersWithSpaces>3632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2017-07-31T10:02:00Z</dcterms:created>
  <dc:creator>Administrator</dc:creator>
  <cp:lastModifiedBy>Administrator</cp:lastModifiedBy>
  <cp:lastPrinted>2025-11-14T11:13:00Z</cp:lastPrinted>
  <dcterms:modified xsi:type="dcterms:W3CDTF">2025-12-22T07:45:54Z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eyJoZGlkIjoiNDVjMmExOGE4YTAzOTk0OWUxNTkwMmUzYTNhNTZmZWEiLCJ1c2VySWQiOiIyMjg1MTYyMjgifQ==</vt:lpwstr>
  </property>
  <property fmtid="{D5CDD505-2E9C-101B-9397-08002B2CF9AE}" pid="3" name="KSOProductBuildVer">
    <vt:lpwstr>2052-11.8.2.9067</vt:lpwstr>
  </property>
  <property fmtid="{D5CDD505-2E9C-101B-9397-08002B2CF9AE}" pid="4" name="ICV">
    <vt:lpwstr>474F0524C3DEDFFDF5614269840748D0_43</vt:lpwstr>
  </property>
</Properties>
</file>